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4C25" w14:textId="77777777" w:rsidR="00444FDD" w:rsidRPr="00F13588" w:rsidRDefault="00444FDD" w:rsidP="00C756BA">
      <w:pPr>
        <w:rPr>
          <w:rFonts w:ascii="Arial" w:hAnsi="Arial" w:cs="Arial"/>
          <w:sz w:val="44"/>
        </w:rPr>
      </w:pPr>
    </w:p>
    <w:p w14:paraId="4678113D" w14:textId="77777777" w:rsidR="00444FDD" w:rsidRPr="00F13588" w:rsidRDefault="00444FDD" w:rsidP="00C756BA">
      <w:pPr>
        <w:rPr>
          <w:rFonts w:ascii="Arial" w:hAnsi="Arial" w:cs="Arial"/>
          <w:sz w:val="44"/>
        </w:rPr>
      </w:pPr>
    </w:p>
    <w:p w14:paraId="245C3D33" w14:textId="77777777" w:rsidR="0038701F" w:rsidRPr="00F13588" w:rsidRDefault="0038701F" w:rsidP="00C756BA">
      <w:pPr>
        <w:rPr>
          <w:rFonts w:ascii="Arial" w:hAnsi="Arial" w:cs="Arial"/>
          <w:sz w:val="44"/>
        </w:rPr>
      </w:pPr>
    </w:p>
    <w:p w14:paraId="01A48414" w14:textId="77777777" w:rsidR="0038701F" w:rsidRPr="00F13588" w:rsidRDefault="0038701F" w:rsidP="00C756BA">
      <w:pPr>
        <w:jc w:val="center"/>
        <w:rPr>
          <w:rFonts w:ascii="Arial" w:hAnsi="Arial" w:cs="Arial"/>
          <w:b/>
          <w:sz w:val="44"/>
          <w:u w:val="single"/>
        </w:rPr>
      </w:pPr>
      <w:bookmarkStart w:id="0" w:name="_GoBack"/>
      <w:bookmarkEnd w:id="0"/>
    </w:p>
    <w:p w14:paraId="1F6BAFBC" w14:textId="77777777" w:rsidR="0038701F" w:rsidRPr="00420C5D" w:rsidRDefault="00B405FF" w:rsidP="00C756BA">
      <w:pPr>
        <w:jc w:val="center"/>
        <w:rPr>
          <w:rFonts w:ascii="Arial" w:hAnsi="Arial" w:cs="Arial"/>
          <w:b/>
          <w:sz w:val="32"/>
          <w:szCs w:val="32"/>
          <w:u w:val="single"/>
        </w:rPr>
      </w:pPr>
      <w:r w:rsidRPr="00420C5D">
        <w:rPr>
          <w:rFonts w:ascii="Arial" w:hAnsi="Arial" w:cs="Arial"/>
          <w:b/>
          <w:sz w:val="32"/>
          <w:szCs w:val="32"/>
          <w:u w:val="single"/>
        </w:rPr>
        <w:t>CODE OF PROFESSIONAL CONDUCT</w:t>
      </w:r>
    </w:p>
    <w:p w14:paraId="0141892E" w14:textId="77777777" w:rsidR="0038701F" w:rsidRPr="00420C5D" w:rsidRDefault="0038701F" w:rsidP="00C756BA">
      <w:pPr>
        <w:rPr>
          <w:rFonts w:ascii="Arial" w:hAnsi="Arial" w:cs="Arial"/>
          <w:b/>
          <w:sz w:val="32"/>
          <w:szCs w:val="32"/>
          <w:u w:val="single"/>
        </w:rPr>
      </w:pPr>
    </w:p>
    <w:p w14:paraId="4A386C6F" w14:textId="77777777" w:rsidR="0038701F" w:rsidRPr="00420C5D" w:rsidRDefault="0038701F" w:rsidP="00C756BA">
      <w:pPr>
        <w:jc w:val="center"/>
        <w:rPr>
          <w:rFonts w:ascii="Arial" w:hAnsi="Arial" w:cs="Arial"/>
          <w:b/>
          <w:sz w:val="32"/>
          <w:szCs w:val="32"/>
        </w:rPr>
      </w:pPr>
      <w:r w:rsidRPr="00420C5D">
        <w:rPr>
          <w:rFonts w:ascii="Arial" w:hAnsi="Arial" w:cs="Arial"/>
          <w:b/>
          <w:sz w:val="32"/>
          <w:szCs w:val="32"/>
          <w:u w:val="single"/>
        </w:rPr>
        <w:t>AND</w:t>
      </w:r>
    </w:p>
    <w:p w14:paraId="71A4C1CA" w14:textId="77777777" w:rsidR="0038701F" w:rsidRPr="00420C5D" w:rsidRDefault="0038701F" w:rsidP="00C756BA">
      <w:pPr>
        <w:jc w:val="center"/>
        <w:rPr>
          <w:rFonts w:ascii="Arial" w:hAnsi="Arial" w:cs="Arial"/>
          <w:b/>
          <w:sz w:val="32"/>
          <w:szCs w:val="32"/>
        </w:rPr>
      </w:pPr>
    </w:p>
    <w:p w14:paraId="58AB5FD0" w14:textId="77777777" w:rsidR="0038701F" w:rsidRPr="00420C5D" w:rsidRDefault="0038701F" w:rsidP="00C756BA">
      <w:pPr>
        <w:jc w:val="center"/>
        <w:rPr>
          <w:rFonts w:ascii="Arial" w:hAnsi="Arial" w:cs="Arial"/>
          <w:b/>
          <w:sz w:val="32"/>
          <w:szCs w:val="32"/>
        </w:rPr>
      </w:pPr>
      <w:r w:rsidRPr="00420C5D">
        <w:rPr>
          <w:rFonts w:ascii="Arial" w:hAnsi="Arial" w:cs="Arial"/>
          <w:b/>
          <w:sz w:val="32"/>
          <w:szCs w:val="32"/>
          <w:u w:val="single"/>
        </w:rPr>
        <w:t>THE ENFORCEMENT OF THE CODE</w:t>
      </w:r>
    </w:p>
    <w:p w14:paraId="41878B19" w14:textId="77777777" w:rsidR="0038701F" w:rsidRPr="00F13588" w:rsidRDefault="0038701F" w:rsidP="00C756BA">
      <w:pPr>
        <w:rPr>
          <w:rFonts w:ascii="Arial" w:hAnsi="Arial" w:cs="Arial"/>
          <w:b/>
          <w:sz w:val="44"/>
        </w:rPr>
      </w:pPr>
    </w:p>
    <w:p w14:paraId="07F02470" w14:textId="77777777" w:rsidR="0038701F" w:rsidRDefault="0038701F" w:rsidP="00C756BA">
      <w:pPr>
        <w:rPr>
          <w:rFonts w:ascii="Arial" w:hAnsi="Arial" w:cs="Arial"/>
          <w:b/>
          <w:sz w:val="44"/>
        </w:rPr>
      </w:pPr>
    </w:p>
    <w:p w14:paraId="1B6448FF" w14:textId="77777777" w:rsidR="005342EE" w:rsidRPr="00F13588" w:rsidRDefault="005342EE" w:rsidP="00C756BA">
      <w:pPr>
        <w:rPr>
          <w:rFonts w:ascii="Arial" w:hAnsi="Arial" w:cs="Arial"/>
          <w:b/>
          <w:sz w:val="44"/>
        </w:rPr>
      </w:pPr>
    </w:p>
    <w:p w14:paraId="71511003" w14:textId="11CCF2B6" w:rsidR="0038701F" w:rsidRPr="00F13588" w:rsidRDefault="0038701F" w:rsidP="00C756BA">
      <w:pPr>
        <w:jc w:val="center"/>
        <w:rPr>
          <w:rFonts w:ascii="Arial" w:hAnsi="Arial" w:cs="Arial"/>
          <w:b/>
        </w:rPr>
      </w:pPr>
      <w:r w:rsidRPr="00F13588">
        <w:rPr>
          <w:rFonts w:ascii="Arial" w:hAnsi="Arial" w:cs="Arial"/>
          <w:b/>
        </w:rPr>
        <w:t>Institute of Corrosion</w:t>
      </w:r>
    </w:p>
    <w:p w14:paraId="4DE037D4" w14:textId="77777777" w:rsidR="00181FCF" w:rsidRDefault="00181FCF" w:rsidP="00F94E79">
      <w:pPr>
        <w:jc w:val="center"/>
        <w:rPr>
          <w:rFonts w:ascii="Arial" w:hAnsi="Arial" w:cs="Arial"/>
          <w:b/>
        </w:rPr>
      </w:pPr>
      <w:r>
        <w:rPr>
          <w:rFonts w:ascii="Arial" w:hAnsi="Arial" w:cs="Arial"/>
          <w:b/>
        </w:rPr>
        <w:t>Corrosio</w:t>
      </w:r>
      <w:r w:rsidR="004859DD">
        <w:rPr>
          <w:rFonts w:ascii="Arial" w:hAnsi="Arial" w:cs="Arial"/>
          <w:b/>
        </w:rPr>
        <w:t>n House</w:t>
      </w:r>
      <w:r w:rsidR="004859DD">
        <w:rPr>
          <w:rFonts w:ascii="Arial" w:hAnsi="Arial" w:cs="Arial"/>
          <w:b/>
        </w:rPr>
        <w:br/>
        <w:t xml:space="preserve">5 St Peters Gardens </w:t>
      </w:r>
    </w:p>
    <w:p w14:paraId="2DCA99DB" w14:textId="28D61E50" w:rsidR="0038701F" w:rsidRDefault="00181FCF" w:rsidP="00F94E79">
      <w:pPr>
        <w:jc w:val="center"/>
        <w:rPr>
          <w:rFonts w:ascii="Arial" w:hAnsi="Arial" w:cs="Arial"/>
          <w:b/>
        </w:rPr>
      </w:pPr>
      <w:r>
        <w:rPr>
          <w:rFonts w:ascii="Arial" w:hAnsi="Arial" w:cs="Arial"/>
          <w:b/>
        </w:rPr>
        <w:t>Marefair</w:t>
      </w:r>
      <w:r>
        <w:rPr>
          <w:rFonts w:ascii="Arial" w:hAnsi="Arial" w:cs="Arial"/>
          <w:b/>
        </w:rPr>
        <w:br/>
        <w:t>Northampton</w:t>
      </w:r>
      <w:r>
        <w:rPr>
          <w:rFonts w:ascii="Arial" w:hAnsi="Arial" w:cs="Arial"/>
          <w:b/>
        </w:rPr>
        <w:br/>
        <w:t>NN1 1SX</w:t>
      </w:r>
    </w:p>
    <w:p w14:paraId="3955B050" w14:textId="59F8214F" w:rsidR="00F16F6F" w:rsidRDefault="00F16F6F" w:rsidP="00F94E79">
      <w:pPr>
        <w:jc w:val="center"/>
        <w:rPr>
          <w:rFonts w:ascii="Arial" w:hAnsi="Arial" w:cs="Arial"/>
          <w:b/>
        </w:rPr>
      </w:pPr>
      <w:r>
        <w:rPr>
          <w:rFonts w:ascii="Arial" w:hAnsi="Arial" w:cs="Arial"/>
          <w:b/>
        </w:rPr>
        <w:t>United Kingdom</w:t>
      </w:r>
    </w:p>
    <w:p w14:paraId="1F22B6FB" w14:textId="77777777" w:rsidR="00F16F6F" w:rsidRPr="00F13588" w:rsidRDefault="00F16F6F" w:rsidP="00F94E79">
      <w:pPr>
        <w:jc w:val="center"/>
        <w:rPr>
          <w:rFonts w:ascii="Arial" w:hAnsi="Arial" w:cs="Arial"/>
          <w:b/>
        </w:rPr>
      </w:pPr>
    </w:p>
    <w:p w14:paraId="507D383B" w14:textId="77777777" w:rsidR="00F94E79" w:rsidRPr="00F13588" w:rsidRDefault="00F94E79" w:rsidP="00F94E79">
      <w:pPr>
        <w:jc w:val="center"/>
        <w:rPr>
          <w:rFonts w:ascii="Arial" w:hAnsi="Arial" w:cs="Arial"/>
          <w:b/>
        </w:rPr>
      </w:pPr>
    </w:p>
    <w:p w14:paraId="6EE308D2" w14:textId="77777777" w:rsidR="00F94E79" w:rsidRPr="00F13588" w:rsidRDefault="00F94E79" w:rsidP="00F94E79">
      <w:pPr>
        <w:jc w:val="center"/>
        <w:rPr>
          <w:rFonts w:ascii="Arial" w:hAnsi="Arial" w:cs="Arial"/>
          <w:b/>
        </w:rPr>
      </w:pPr>
      <w:r w:rsidRPr="00F13588">
        <w:rPr>
          <w:rFonts w:ascii="Arial" w:hAnsi="Arial" w:cs="Arial"/>
          <w:b/>
        </w:rPr>
        <w:t>Tel: + 44 (0)1604 438222</w:t>
      </w:r>
    </w:p>
    <w:p w14:paraId="16D654E1" w14:textId="2D45CBEB" w:rsidR="00F94E79" w:rsidRDefault="00F94E79" w:rsidP="00C756BA">
      <w:pPr>
        <w:jc w:val="center"/>
        <w:rPr>
          <w:rFonts w:ascii="Arial" w:hAnsi="Arial" w:cs="Arial"/>
          <w:b/>
        </w:rPr>
      </w:pPr>
    </w:p>
    <w:p w14:paraId="69ACB070" w14:textId="20F9B020" w:rsidR="00420C5D" w:rsidRDefault="00420C5D" w:rsidP="00C756BA">
      <w:pPr>
        <w:jc w:val="center"/>
        <w:rPr>
          <w:rFonts w:ascii="Arial" w:hAnsi="Arial" w:cs="Arial"/>
          <w:b/>
        </w:rPr>
      </w:pPr>
    </w:p>
    <w:p w14:paraId="25E683A2" w14:textId="1754A6AF" w:rsidR="00420C5D" w:rsidRDefault="00420C5D" w:rsidP="00C756BA">
      <w:pPr>
        <w:jc w:val="center"/>
        <w:rPr>
          <w:rFonts w:ascii="Arial" w:hAnsi="Arial" w:cs="Arial"/>
          <w:b/>
        </w:rPr>
      </w:pPr>
    </w:p>
    <w:p w14:paraId="258B5055" w14:textId="6C958EAA" w:rsidR="00420C5D" w:rsidRDefault="00420C5D" w:rsidP="00C756BA">
      <w:pPr>
        <w:jc w:val="center"/>
        <w:rPr>
          <w:rFonts w:ascii="Arial" w:hAnsi="Arial" w:cs="Arial"/>
          <w:b/>
        </w:rPr>
      </w:pPr>
    </w:p>
    <w:p w14:paraId="408EFC08" w14:textId="77777777" w:rsidR="00420C5D" w:rsidRPr="00F13588" w:rsidRDefault="00420C5D" w:rsidP="00C756BA">
      <w:pPr>
        <w:jc w:val="center"/>
        <w:rPr>
          <w:rFonts w:ascii="Arial" w:hAnsi="Arial" w:cs="Arial"/>
          <w:b/>
        </w:rPr>
      </w:pPr>
    </w:p>
    <w:p w14:paraId="3783077E" w14:textId="77777777" w:rsidR="00F94E79" w:rsidRPr="00F13588" w:rsidRDefault="00F94E79" w:rsidP="00C756BA">
      <w:pPr>
        <w:jc w:val="center"/>
        <w:rPr>
          <w:rFonts w:ascii="Arial" w:hAnsi="Arial" w:cs="Arial"/>
          <w:b/>
        </w:rPr>
      </w:pPr>
    </w:p>
    <w:p w14:paraId="38C338C0" w14:textId="77777777" w:rsidR="0038701F" w:rsidRPr="00F13588" w:rsidRDefault="0038701F" w:rsidP="00C756BA">
      <w:pPr>
        <w:jc w:val="center"/>
        <w:rPr>
          <w:rFonts w:ascii="Arial" w:hAnsi="Arial" w:cs="Arial"/>
          <w:b/>
        </w:rPr>
      </w:pPr>
      <w:r w:rsidRPr="00F13588">
        <w:rPr>
          <w:rFonts w:ascii="Arial" w:hAnsi="Arial" w:cs="Arial"/>
          <w:b/>
        </w:rPr>
        <w:t xml:space="preserve">REVISED </w:t>
      </w:r>
      <w:r w:rsidR="00D17B21" w:rsidRPr="00F13588">
        <w:rPr>
          <w:rFonts w:ascii="Arial" w:hAnsi="Arial" w:cs="Arial"/>
          <w:b/>
        </w:rPr>
        <w:t>201</w:t>
      </w:r>
      <w:r w:rsidR="0068610E" w:rsidRPr="00F13588">
        <w:rPr>
          <w:rFonts w:ascii="Arial" w:hAnsi="Arial" w:cs="Arial"/>
          <w:b/>
        </w:rPr>
        <w:t>7</w:t>
      </w:r>
    </w:p>
    <w:p w14:paraId="3464FEA2" w14:textId="77777777" w:rsidR="00A2089A" w:rsidRDefault="0038701F" w:rsidP="00C756BA">
      <w:pPr>
        <w:jc w:val="center"/>
        <w:rPr>
          <w:rFonts w:ascii="Arial" w:hAnsi="Arial" w:cs="Arial"/>
          <w:lang w:eastAsia="en-GB"/>
        </w:rPr>
      </w:pPr>
      <w:r w:rsidRPr="00F13588">
        <w:rPr>
          <w:rFonts w:ascii="Arial" w:hAnsi="Arial" w:cs="Arial"/>
          <w:b/>
        </w:rPr>
        <w:t>(</w:t>
      </w:r>
      <w:r w:rsidR="00774507" w:rsidRPr="00F13588">
        <w:rPr>
          <w:rFonts w:ascii="Arial" w:hAnsi="Arial" w:cs="Arial"/>
          <w:b/>
        </w:rPr>
        <w:t xml:space="preserve">7th </w:t>
      </w:r>
      <w:r w:rsidRPr="00F13588">
        <w:rPr>
          <w:rFonts w:ascii="Arial" w:hAnsi="Arial" w:cs="Arial"/>
          <w:b/>
        </w:rPr>
        <w:t>Edition)</w:t>
      </w:r>
      <w:r w:rsidR="00A2089A" w:rsidRPr="00A2089A">
        <w:rPr>
          <w:rFonts w:ascii="Arial" w:hAnsi="Arial" w:cs="Arial"/>
          <w:lang w:eastAsia="en-GB"/>
        </w:rPr>
        <w:t xml:space="preserve"> </w:t>
      </w:r>
    </w:p>
    <w:p w14:paraId="2189615F" w14:textId="77777777" w:rsidR="0038701F" w:rsidRPr="00A2089A" w:rsidRDefault="00A2089A" w:rsidP="00C756BA">
      <w:pPr>
        <w:jc w:val="center"/>
        <w:rPr>
          <w:rFonts w:ascii="Arial" w:hAnsi="Arial" w:cs="Arial"/>
          <w:b/>
        </w:rPr>
      </w:pPr>
      <w:r w:rsidRPr="00A2089A">
        <w:rPr>
          <w:rFonts w:ascii="Arial" w:hAnsi="Arial" w:cs="Arial"/>
          <w:b/>
          <w:lang w:eastAsia="en-GB"/>
        </w:rPr>
        <w:t>Approved by Council 19 October 2017</w:t>
      </w:r>
    </w:p>
    <w:p w14:paraId="2E694F28" w14:textId="77777777" w:rsidR="0038701F" w:rsidRPr="00A2089A" w:rsidRDefault="0038701F" w:rsidP="00C756BA">
      <w:pPr>
        <w:rPr>
          <w:rFonts w:ascii="Arial" w:hAnsi="Arial" w:cs="Arial"/>
          <w:b/>
        </w:rPr>
      </w:pPr>
    </w:p>
    <w:p w14:paraId="5BCF46A9" w14:textId="77777777" w:rsidR="004C3D9B" w:rsidRPr="00F13588" w:rsidRDefault="0038701F" w:rsidP="00C756BA">
      <w:pPr>
        <w:rPr>
          <w:rFonts w:ascii="Arial" w:hAnsi="Arial" w:cs="Arial"/>
          <w:sz w:val="22"/>
        </w:rPr>
      </w:pPr>
      <w:r w:rsidRPr="00F13588">
        <w:rPr>
          <w:rFonts w:ascii="Arial" w:hAnsi="Arial" w:cs="Arial"/>
          <w:sz w:val="22"/>
        </w:rPr>
        <w:tab/>
      </w:r>
      <w:r w:rsidRPr="00F13588">
        <w:rPr>
          <w:rFonts w:ascii="Arial" w:hAnsi="Arial" w:cs="Arial"/>
          <w:sz w:val="22"/>
        </w:rPr>
        <w:tab/>
      </w:r>
    </w:p>
    <w:p w14:paraId="54C35C7A" w14:textId="77777777" w:rsidR="002E3AAB" w:rsidRDefault="002E3AAB" w:rsidP="00C756BA">
      <w:pPr>
        <w:rPr>
          <w:rFonts w:ascii="Arial" w:hAnsi="Arial" w:cs="Arial"/>
          <w:sz w:val="22"/>
        </w:rPr>
        <w:sectPr w:rsidR="002E3AAB" w:rsidSect="002E3AAB">
          <w:footerReference w:type="even" r:id="rId8"/>
          <w:footerReference w:type="default" r:id="rId9"/>
          <w:headerReference w:type="first" r:id="rId10"/>
          <w:footerReference w:type="first" r:id="rId11"/>
          <w:type w:val="continuous"/>
          <w:pgSz w:w="11906" w:h="16838" w:code="9"/>
          <w:pgMar w:top="851" w:right="1134" w:bottom="1134" w:left="1134" w:header="851" w:footer="1134" w:gutter="0"/>
          <w:pgNumType w:start="0"/>
          <w:cols w:space="720"/>
          <w:titlePg/>
          <w:docGrid w:linePitch="326"/>
        </w:sectPr>
      </w:pPr>
    </w:p>
    <w:p w14:paraId="398A7EC2" w14:textId="75C3BD7E" w:rsidR="00F502F7" w:rsidRPr="00EF1E18" w:rsidRDefault="00F502F7" w:rsidP="00C756BA">
      <w:pPr>
        <w:rPr>
          <w:rFonts w:ascii="Arial" w:hAnsi="Arial" w:cs="Arial"/>
          <w:b/>
        </w:rPr>
      </w:pPr>
      <w:r w:rsidRPr="00EF1E18">
        <w:rPr>
          <w:rFonts w:ascii="Arial" w:hAnsi="Arial" w:cs="Arial"/>
          <w:b/>
        </w:rPr>
        <w:lastRenderedPageBreak/>
        <w:t xml:space="preserve">Code of Professional </w:t>
      </w:r>
      <w:r w:rsidR="00EF1E18" w:rsidRPr="00EF1E18">
        <w:rPr>
          <w:rFonts w:ascii="Arial" w:hAnsi="Arial" w:cs="Arial"/>
          <w:b/>
        </w:rPr>
        <w:t>C</w:t>
      </w:r>
      <w:r w:rsidRPr="00EF1E18">
        <w:rPr>
          <w:rFonts w:ascii="Arial" w:hAnsi="Arial" w:cs="Arial"/>
          <w:b/>
        </w:rPr>
        <w:t xml:space="preserve">onduct and </w:t>
      </w:r>
      <w:r w:rsidR="00EF1E18" w:rsidRPr="00EF1E18">
        <w:rPr>
          <w:rFonts w:ascii="Arial" w:hAnsi="Arial" w:cs="Arial"/>
          <w:b/>
        </w:rPr>
        <w:t>Enforcement of the Code</w:t>
      </w:r>
    </w:p>
    <w:p w14:paraId="22944E4A" w14:textId="77777777" w:rsidR="00F502F7" w:rsidRDefault="00F502F7" w:rsidP="00C756BA">
      <w:pPr>
        <w:rPr>
          <w:rFonts w:ascii="Arial" w:hAnsi="Arial" w:cs="Arial"/>
          <w:b/>
          <w:sz w:val="22"/>
        </w:rPr>
      </w:pPr>
    </w:p>
    <w:p w14:paraId="2DB1BD89" w14:textId="77777777" w:rsidR="00453E54" w:rsidRDefault="00453E54" w:rsidP="00C756BA">
      <w:pPr>
        <w:rPr>
          <w:rFonts w:ascii="Arial" w:hAnsi="Arial" w:cs="Arial"/>
          <w:b/>
          <w:sz w:val="22"/>
        </w:rPr>
      </w:pPr>
    </w:p>
    <w:p w14:paraId="79EB7482" w14:textId="7D51297E" w:rsidR="0038701F" w:rsidRPr="00453E54" w:rsidRDefault="0038701F" w:rsidP="00C756BA">
      <w:pPr>
        <w:rPr>
          <w:rFonts w:ascii="Arial" w:hAnsi="Arial" w:cs="Arial"/>
          <w:sz w:val="21"/>
          <w:szCs w:val="21"/>
        </w:rPr>
      </w:pPr>
      <w:r w:rsidRPr="00453E54">
        <w:rPr>
          <w:rFonts w:ascii="Arial" w:hAnsi="Arial" w:cs="Arial"/>
          <w:b/>
          <w:sz w:val="21"/>
          <w:szCs w:val="21"/>
        </w:rPr>
        <w:t>1.</w:t>
      </w:r>
      <w:r w:rsidR="004C3D9B" w:rsidRPr="00453E54">
        <w:rPr>
          <w:rFonts w:ascii="Arial" w:hAnsi="Arial" w:cs="Arial"/>
          <w:b/>
          <w:sz w:val="21"/>
          <w:szCs w:val="21"/>
        </w:rPr>
        <w:t>0</w:t>
      </w:r>
      <w:r w:rsidRPr="00453E54">
        <w:rPr>
          <w:rFonts w:ascii="Arial" w:hAnsi="Arial" w:cs="Arial"/>
          <w:sz w:val="21"/>
          <w:szCs w:val="21"/>
        </w:rPr>
        <w:tab/>
      </w:r>
      <w:r w:rsidRPr="00453E54">
        <w:rPr>
          <w:rFonts w:ascii="Arial" w:hAnsi="Arial" w:cs="Arial"/>
          <w:b/>
          <w:sz w:val="21"/>
          <w:szCs w:val="21"/>
        </w:rPr>
        <w:t>DEFINITIONS</w:t>
      </w:r>
    </w:p>
    <w:p w14:paraId="58E19490" w14:textId="77777777" w:rsidR="0038701F" w:rsidRPr="00453E54" w:rsidRDefault="0038701F" w:rsidP="00C756BA">
      <w:pPr>
        <w:rPr>
          <w:rFonts w:ascii="Arial" w:hAnsi="Arial" w:cs="Arial"/>
          <w:sz w:val="21"/>
          <w:szCs w:val="21"/>
        </w:rPr>
      </w:pPr>
    </w:p>
    <w:p w14:paraId="610D4388"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1.1</w:t>
      </w:r>
      <w:r w:rsidRPr="00453E54">
        <w:rPr>
          <w:rFonts w:ascii="Arial" w:hAnsi="Arial" w:cs="Arial"/>
          <w:sz w:val="21"/>
          <w:szCs w:val="21"/>
        </w:rPr>
        <w:tab/>
        <w:t>All words and meanings used herein shall have the same meanings as are assigned to them in the Memorandum of Association, the Articles of Association and the Bye-Laws of the Institute of Corrosion.</w:t>
      </w:r>
    </w:p>
    <w:p w14:paraId="54E4B5D6" w14:textId="77777777" w:rsidR="0038701F" w:rsidRPr="00453E54" w:rsidRDefault="0038701F" w:rsidP="00C756BA">
      <w:pPr>
        <w:ind w:hanging="1985"/>
        <w:jc w:val="both"/>
        <w:rPr>
          <w:rFonts w:ascii="Arial" w:hAnsi="Arial" w:cs="Arial"/>
          <w:sz w:val="21"/>
          <w:szCs w:val="21"/>
        </w:rPr>
      </w:pPr>
    </w:p>
    <w:p w14:paraId="6520AF20" w14:textId="77777777" w:rsidR="0038701F" w:rsidRPr="00453E54" w:rsidRDefault="004C3D9B" w:rsidP="00C756BA">
      <w:pPr>
        <w:rPr>
          <w:rFonts w:ascii="Arial" w:hAnsi="Arial" w:cs="Arial"/>
          <w:sz w:val="21"/>
          <w:szCs w:val="21"/>
        </w:rPr>
      </w:pPr>
      <w:r w:rsidRPr="00453E54">
        <w:rPr>
          <w:rFonts w:ascii="Arial" w:hAnsi="Arial" w:cs="Arial"/>
          <w:sz w:val="21"/>
          <w:szCs w:val="21"/>
        </w:rPr>
        <w:tab/>
      </w:r>
      <w:r w:rsidR="0038701F" w:rsidRPr="00453E54">
        <w:rPr>
          <w:rFonts w:ascii="Arial" w:hAnsi="Arial" w:cs="Arial"/>
          <w:sz w:val="21"/>
          <w:szCs w:val="21"/>
        </w:rPr>
        <w:t xml:space="preserve">In </w:t>
      </w:r>
      <w:proofErr w:type="gramStart"/>
      <w:r w:rsidR="0038701F" w:rsidRPr="00453E54">
        <w:rPr>
          <w:rFonts w:ascii="Arial" w:hAnsi="Arial" w:cs="Arial"/>
          <w:sz w:val="21"/>
          <w:szCs w:val="21"/>
        </w:rPr>
        <w:t>addition</w:t>
      </w:r>
      <w:proofErr w:type="gramEnd"/>
      <w:r w:rsidR="0038701F" w:rsidRPr="00453E54">
        <w:rPr>
          <w:rFonts w:ascii="Arial" w:hAnsi="Arial" w:cs="Arial"/>
          <w:sz w:val="21"/>
          <w:szCs w:val="21"/>
        </w:rPr>
        <w:t xml:space="preserve"> the following shall apply:</w:t>
      </w:r>
    </w:p>
    <w:p w14:paraId="31EB5D68" w14:textId="77777777" w:rsidR="0038701F" w:rsidRPr="00453E54" w:rsidRDefault="0038701F" w:rsidP="00C756BA">
      <w:pPr>
        <w:rPr>
          <w:rFonts w:ascii="Arial" w:hAnsi="Arial" w:cs="Arial"/>
          <w:sz w:val="21"/>
          <w:szCs w:val="21"/>
        </w:rPr>
      </w:pPr>
    </w:p>
    <w:p w14:paraId="2D6B1F25"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1.2</w:t>
      </w:r>
      <w:r w:rsidRPr="00453E54">
        <w:rPr>
          <w:rFonts w:ascii="Arial" w:hAnsi="Arial" w:cs="Arial"/>
          <w:sz w:val="21"/>
          <w:szCs w:val="21"/>
        </w:rPr>
        <w:tab/>
      </w:r>
      <w:r w:rsidR="0040750C" w:rsidRPr="00453E54">
        <w:rPr>
          <w:rFonts w:ascii="Arial" w:hAnsi="Arial" w:cs="Arial"/>
          <w:sz w:val="21"/>
          <w:szCs w:val="21"/>
        </w:rPr>
        <w:t>Improper Conduct</w:t>
      </w:r>
      <w:r w:rsidRPr="00453E54">
        <w:rPr>
          <w:rFonts w:ascii="Arial" w:hAnsi="Arial" w:cs="Arial"/>
          <w:sz w:val="21"/>
          <w:szCs w:val="21"/>
        </w:rPr>
        <w:t xml:space="preserve"> shall mean any breach of the Bye-Laws of this Code of Professional Conduct or any other act or conduct which may be deemed pursuant to Clause 2.0 of this Code to be unbecoming of a member.</w:t>
      </w:r>
    </w:p>
    <w:p w14:paraId="0196A969" w14:textId="77777777" w:rsidR="0038701F" w:rsidRPr="00453E54" w:rsidRDefault="0038701F" w:rsidP="00C756BA">
      <w:pPr>
        <w:ind w:hanging="1985"/>
        <w:jc w:val="both"/>
        <w:rPr>
          <w:rFonts w:ascii="Arial" w:hAnsi="Arial" w:cs="Arial"/>
          <w:sz w:val="21"/>
          <w:szCs w:val="21"/>
        </w:rPr>
      </w:pPr>
    </w:p>
    <w:p w14:paraId="0BEDC1E4" w14:textId="77777777" w:rsidR="0038701F" w:rsidRPr="00453E54" w:rsidRDefault="0040750C"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r w:rsidRPr="00453E54">
        <w:rPr>
          <w:rFonts w:ascii="Arial" w:hAnsi="Arial" w:cs="Arial"/>
          <w:sz w:val="21"/>
          <w:szCs w:val="21"/>
        </w:rPr>
        <w:t>1.3</w:t>
      </w:r>
      <w:r w:rsidRPr="00453E54">
        <w:rPr>
          <w:rFonts w:ascii="Arial" w:hAnsi="Arial" w:cs="Arial"/>
          <w:sz w:val="21"/>
          <w:szCs w:val="21"/>
        </w:rPr>
        <w:tab/>
        <w:t>Profession</w:t>
      </w:r>
      <w:r w:rsidR="0038701F" w:rsidRPr="00453E54">
        <w:rPr>
          <w:rFonts w:ascii="Arial" w:hAnsi="Arial" w:cs="Arial"/>
          <w:sz w:val="21"/>
          <w:szCs w:val="21"/>
        </w:rPr>
        <w:t xml:space="preserve"> shall mean the vocation or calling of corrosion scientist, technologist, engineer or practitioner.</w:t>
      </w:r>
    </w:p>
    <w:p w14:paraId="3B3409C4" w14:textId="77777777" w:rsidR="0038701F" w:rsidRPr="00453E54" w:rsidRDefault="0038701F" w:rsidP="00C756BA">
      <w:pPr>
        <w:jc w:val="both"/>
        <w:rPr>
          <w:rFonts w:ascii="Arial" w:hAnsi="Arial" w:cs="Arial"/>
          <w:sz w:val="21"/>
          <w:szCs w:val="21"/>
        </w:rPr>
      </w:pPr>
    </w:p>
    <w:p w14:paraId="5667838C" w14:textId="77777777" w:rsidR="0038701F" w:rsidRPr="00453E54"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r w:rsidRPr="00453E54">
        <w:rPr>
          <w:rFonts w:ascii="Arial" w:hAnsi="Arial" w:cs="Arial"/>
          <w:sz w:val="21"/>
          <w:szCs w:val="21"/>
        </w:rPr>
        <w:t>1.4</w:t>
      </w:r>
      <w:r w:rsidRPr="00453E54">
        <w:rPr>
          <w:rFonts w:ascii="Arial" w:hAnsi="Arial" w:cs="Arial"/>
          <w:sz w:val="21"/>
          <w:szCs w:val="21"/>
        </w:rPr>
        <w:tab/>
      </w:r>
      <w:r w:rsidR="0040750C" w:rsidRPr="00453E54">
        <w:rPr>
          <w:rFonts w:ascii="Arial" w:hAnsi="Arial" w:cs="Arial"/>
          <w:sz w:val="21"/>
          <w:szCs w:val="21"/>
        </w:rPr>
        <w:t>Complainant</w:t>
      </w:r>
      <w:r w:rsidRPr="00453E54">
        <w:rPr>
          <w:rFonts w:ascii="Arial" w:hAnsi="Arial" w:cs="Arial"/>
          <w:sz w:val="21"/>
          <w:szCs w:val="21"/>
        </w:rPr>
        <w:t xml:space="preserve"> shall mean the person(s) bringing a formal complaint of improper conduct against a member.</w:t>
      </w:r>
    </w:p>
    <w:p w14:paraId="5C2E8433" w14:textId="77777777" w:rsidR="0038701F" w:rsidRPr="00453E54"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p>
    <w:p w14:paraId="7F927968" w14:textId="77777777" w:rsidR="0038701F" w:rsidRPr="00453E54"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r w:rsidRPr="00453E54">
        <w:rPr>
          <w:rFonts w:ascii="Arial" w:hAnsi="Arial" w:cs="Arial"/>
          <w:sz w:val="21"/>
          <w:szCs w:val="21"/>
        </w:rPr>
        <w:t>1.5</w:t>
      </w:r>
      <w:r w:rsidRPr="00453E54">
        <w:rPr>
          <w:rFonts w:ascii="Arial" w:hAnsi="Arial" w:cs="Arial"/>
          <w:sz w:val="21"/>
          <w:szCs w:val="21"/>
        </w:rPr>
        <w:tab/>
      </w:r>
      <w:r w:rsidR="0040750C" w:rsidRPr="00453E54">
        <w:rPr>
          <w:rFonts w:ascii="Arial" w:hAnsi="Arial" w:cs="Arial"/>
          <w:sz w:val="21"/>
          <w:szCs w:val="21"/>
        </w:rPr>
        <w:t>Respondent</w:t>
      </w:r>
      <w:r w:rsidRPr="00453E54">
        <w:rPr>
          <w:rFonts w:ascii="Arial" w:hAnsi="Arial" w:cs="Arial"/>
          <w:sz w:val="21"/>
          <w:szCs w:val="21"/>
        </w:rPr>
        <w:t xml:space="preserve"> shall mean the person who is the subject of a formal complaint brought under this Code of Professional Conduct.</w:t>
      </w:r>
    </w:p>
    <w:p w14:paraId="314885AA" w14:textId="77777777" w:rsidR="0038701F" w:rsidRPr="00453E54" w:rsidRDefault="0038701F"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p>
    <w:p w14:paraId="463CA067" w14:textId="77777777" w:rsidR="00C756BA" w:rsidRPr="00453E54" w:rsidRDefault="00C756BA" w:rsidP="00C756BA">
      <w:pPr>
        <w:pStyle w:val="BlockText"/>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0" w:hanging="567"/>
        <w:rPr>
          <w:rFonts w:ascii="Arial" w:hAnsi="Arial" w:cs="Arial"/>
          <w:sz w:val="21"/>
          <w:szCs w:val="21"/>
        </w:rPr>
      </w:pPr>
    </w:p>
    <w:p w14:paraId="6CB69420" w14:textId="16C106DD" w:rsidR="0038701F" w:rsidRPr="00453E54" w:rsidRDefault="0038701F" w:rsidP="00C756BA">
      <w:pPr>
        <w:rPr>
          <w:rFonts w:ascii="Arial" w:hAnsi="Arial" w:cs="Arial"/>
          <w:sz w:val="21"/>
          <w:szCs w:val="21"/>
        </w:rPr>
      </w:pPr>
      <w:r w:rsidRPr="00453E54">
        <w:rPr>
          <w:rFonts w:ascii="Arial" w:hAnsi="Arial" w:cs="Arial"/>
          <w:b/>
          <w:sz w:val="21"/>
          <w:szCs w:val="21"/>
        </w:rPr>
        <w:t>2.</w:t>
      </w:r>
      <w:r w:rsidR="004C3D9B" w:rsidRPr="00453E54">
        <w:rPr>
          <w:rFonts w:ascii="Arial" w:hAnsi="Arial" w:cs="Arial"/>
          <w:b/>
          <w:sz w:val="21"/>
          <w:szCs w:val="21"/>
        </w:rPr>
        <w:t>0</w:t>
      </w:r>
      <w:r w:rsidRPr="00453E54">
        <w:rPr>
          <w:rFonts w:ascii="Arial" w:hAnsi="Arial" w:cs="Arial"/>
          <w:sz w:val="21"/>
          <w:szCs w:val="21"/>
        </w:rPr>
        <w:tab/>
      </w:r>
      <w:r w:rsidRPr="00453E54">
        <w:rPr>
          <w:rFonts w:ascii="Arial" w:hAnsi="Arial" w:cs="Arial"/>
          <w:b/>
          <w:sz w:val="21"/>
          <w:szCs w:val="21"/>
        </w:rPr>
        <w:t>CODE OF PROFESSIONAL CONDUCT</w:t>
      </w:r>
    </w:p>
    <w:p w14:paraId="335D6F3C" w14:textId="77777777" w:rsidR="0038701F" w:rsidRPr="00453E54" w:rsidRDefault="0038701F" w:rsidP="00C756BA">
      <w:pPr>
        <w:rPr>
          <w:rFonts w:ascii="Arial" w:hAnsi="Arial" w:cs="Arial"/>
          <w:sz w:val="21"/>
          <w:szCs w:val="21"/>
        </w:rPr>
      </w:pPr>
    </w:p>
    <w:p w14:paraId="228121F2"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2.1</w:t>
      </w:r>
      <w:r w:rsidRPr="00453E54">
        <w:rPr>
          <w:rFonts w:ascii="Arial" w:hAnsi="Arial" w:cs="Arial"/>
          <w:sz w:val="21"/>
          <w:szCs w:val="21"/>
        </w:rPr>
        <w:tab/>
        <w:t>All members, corporate, individual and sustaining shall uphold the dignity and good standing of the Institute and the Profession and observe the highest standards of ethical behaviour and follow local laws.</w:t>
      </w:r>
    </w:p>
    <w:p w14:paraId="4F000FE3" w14:textId="77777777" w:rsidR="0038701F" w:rsidRPr="00453E54" w:rsidRDefault="0038701F" w:rsidP="00C756BA">
      <w:pPr>
        <w:jc w:val="both"/>
        <w:rPr>
          <w:rFonts w:ascii="Arial" w:hAnsi="Arial" w:cs="Arial"/>
          <w:sz w:val="21"/>
          <w:szCs w:val="21"/>
        </w:rPr>
      </w:pPr>
    </w:p>
    <w:p w14:paraId="506E6289"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2.2</w:t>
      </w:r>
      <w:r w:rsidRPr="00453E54">
        <w:rPr>
          <w:rFonts w:ascii="Arial" w:hAnsi="Arial" w:cs="Arial"/>
          <w:sz w:val="21"/>
          <w:szCs w:val="21"/>
        </w:rPr>
        <w:tab/>
        <w:t>All members shall use their best endeavours to recognise the Institute and to take cognisance of its Code of Professional Conduct in all matters touching or concerning the practice of the Profession.</w:t>
      </w:r>
    </w:p>
    <w:p w14:paraId="35C71144" w14:textId="77777777" w:rsidR="0038701F" w:rsidRPr="00453E54" w:rsidRDefault="0038701F" w:rsidP="00C756BA">
      <w:pPr>
        <w:ind w:left="567" w:hanging="567"/>
        <w:rPr>
          <w:rFonts w:ascii="Arial" w:hAnsi="Arial" w:cs="Arial"/>
          <w:sz w:val="21"/>
          <w:szCs w:val="21"/>
        </w:rPr>
      </w:pPr>
    </w:p>
    <w:p w14:paraId="30EE1BF8"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2.3</w:t>
      </w:r>
      <w:r w:rsidRPr="00453E54">
        <w:rPr>
          <w:rFonts w:ascii="Arial" w:hAnsi="Arial" w:cs="Arial"/>
          <w:sz w:val="21"/>
          <w:szCs w:val="21"/>
        </w:rPr>
        <w:tab/>
        <w:t>In the performance of any activity touching or concerning the Profession all members shall have an obligation to:</w:t>
      </w:r>
    </w:p>
    <w:p w14:paraId="39B3D0C3" w14:textId="77777777" w:rsidR="0038701F" w:rsidRPr="00453E54" w:rsidRDefault="0038701F" w:rsidP="00C756BA">
      <w:pPr>
        <w:ind w:left="567" w:hanging="567"/>
        <w:jc w:val="both"/>
        <w:rPr>
          <w:rFonts w:ascii="Arial" w:hAnsi="Arial" w:cs="Arial"/>
          <w:sz w:val="21"/>
          <w:szCs w:val="21"/>
        </w:rPr>
      </w:pPr>
    </w:p>
    <w:p w14:paraId="425C903F" w14:textId="77777777" w:rsidR="0038701F" w:rsidRPr="00453E54" w:rsidRDefault="0038701F" w:rsidP="00C756BA">
      <w:pPr>
        <w:numPr>
          <w:ilvl w:val="0"/>
          <w:numId w:val="11"/>
        </w:numPr>
        <w:jc w:val="both"/>
        <w:rPr>
          <w:rFonts w:ascii="Arial" w:hAnsi="Arial" w:cs="Arial"/>
          <w:sz w:val="21"/>
          <w:szCs w:val="21"/>
        </w:rPr>
      </w:pPr>
      <w:r w:rsidRPr="00453E54">
        <w:rPr>
          <w:rFonts w:ascii="Arial" w:hAnsi="Arial" w:cs="Arial"/>
          <w:sz w:val="21"/>
          <w:szCs w:val="21"/>
        </w:rPr>
        <w:t xml:space="preserve">exercise such standards of skill, care and diligence </w:t>
      </w:r>
      <w:r w:rsidR="00400253" w:rsidRPr="00453E54">
        <w:rPr>
          <w:rFonts w:ascii="Arial" w:hAnsi="Arial" w:cs="Arial"/>
          <w:sz w:val="21"/>
          <w:szCs w:val="21"/>
        </w:rPr>
        <w:t xml:space="preserve">and with proper regard for professional standards </w:t>
      </w:r>
      <w:r w:rsidRPr="00453E54">
        <w:rPr>
          <w:rFonts w:ascii="Arial" w:hAnsi="Arial" w:cs="Arial"/>
          <w:sz w:val="21"/>
          <w:szCs w:val="21"/>
        </w:rPr>
        <w:t>as befitting a member of the Profession;</w:t>
      </w:r>
    </w:p>
    <w:p w14:paraId="74169EB2" w14:textId="77777777" w:rsidR="0038701F" w:rsidRPr="00453E54" w:rsidRDefault="0038701F" w:rsidP="00C756BA">
      <w:pPr>
        <w:ind w:left="567" w:hanging="567"/>
        <w:jc w:val="both"/>
        <w:rPr>
          <w:rFonts w:ascii="Arial" w:hAnsi="Arial" w:cs="Arial"/>
          <w:sz w:val="21"/>
          <w:szCs w:val="21"/>
        </w:rPr>
      </w:pPr>
    </w:p>
    <w:p w14:paraId="22D2FC64" w14:textId="77777777" w:rsidR="0038701F" w:rsidRPr="00453E54" w:rsidRDefault="0038701F" w:rsidP="00C756BA">
      <w:pPr>
        <w:numPr>
          <w:ilvl w:val="0"/>
          <w:numId w:val="11"/>
        </w:numPr>
        <w:jc w:val="both"/>
        <w:rPr>
          <w:rFonts w:ascii="Arial" w:hAnsi="Arial" w:cs="Arial"/>
          <w:sz w:val="21"/>
          <w:szCs w:val="21"/>
        </w:rPr>
      </w:pPr>
      <w:r w:rsidRPr="00453E54">
        <w:rPr>
          <w:rFonts w:ascii="Arial" w:hAnsi="Arial" w:cs="Arial"/>
          <w:sz w:val="21"/>
          <w:szCs w:val="21"/>
        </w:rPr>
        <w:t>ensure that the practice of their Profession does not expose any person to risk to health, safety or welfare, or property to damage or destruction or damage to the environment;</w:t>
      </w:r>
    </w:p>
    <w:p w14:paraId="13294732" w14:textId="77777777" w:rsidR="00400253" w:rsidRPr="00453E54" w:rsidRDefault="00400253" w:rsidP="00C756BA">
      <w:pPr>
        <w:jc w:val="both"/>
        <w:rPr>
          <w:rFonts w:ascii="Arial" w:hAnsi="Arial" w:cs="Arial"/>
          <w:sz w:val="21"/>
          <w:szCs w:val="21"/>
        </w:rPr>
      </w:pPr>
    </w:p>
    <w:p w14:paraId="319D0BDA" w14:textId="77777777" w:rsidR="00400253" w:rsidRPr="00453E54" w:rsidRDefault="00DE5455" w:rsidP="00C756BA">
      <w:pPr>
        <w:numPr>
          <w:ilvl w:val="0"/>
          <w:numId w:val="11"/>
        </w:numPr>
        <w:jc w:val="both"/>
        <w:rPr>
          <w:rFonts w:ascii="Arial" w:hAnsi="Arial" w:cs="Arial"/>
          <w:sz w:val="21"/>
          <w:szCs w:val="21"/>
        </w:rPr>
      </w:pPr>
      <w:r w:rsidRPr="00453E54">
        <w:rPr>
          <w:rFonts w:ascii="Arial" w:hAnsi="Arial" w:cs="Arial"/>
          <w:sz w:val="21"/>
          <w:szCs w:val="21"/>
        </w:rPr>
        <w:t>a</w:t>
      </w:r>
      <w:r w:rsidR="00400253" w:rsidRPr="00453E54">
        <w:rPr>
          <w:rFonts w:ascii="Arial" w:hAnsi="Arial" w:cs="Arial"/>
          <w:sz w:val="21"/>
          <w:szCs w:val="21"/>
        </w:rPr>
        <w:t xml:space="preserve">ct in accordance with the principles of </w:t>
      </w:r>
      <w:proofErr w:type="gramStart"/>
      <w:r w:rsidR="00400253" w:rsidRPr="00453E54">
        <w:rPr>
          <w:rFonts w:ascii="Arial" w:hAnsi="Arial" w:cs="Arial"/>
          <w:sz w:val="21"/>
          <w:szCs w:val="21"/>
        </w:rPr>
        <w:t>sustainability, and</w:t>
      </w:r>
      <w:proofErr w:type="gramEnd"/>
      <w:r w:rsidR="00400253" w:rsidRPr="00453E54">
        <w:rPr>
          <w:rFonts w:ascii="Arial" w:hAnsi="Arial" w:cs="Arial"/>
          <w:sz w:val="21"/>
          <w:szCs w:val="21"/>
        </w:rPr>
        <w:t xml:space="preserve"> prevent avoidable adverse impact on the environment and society.</w:t>
      </w:r>
    </w:p>
    <w:p w14:paraId="70DC76FF" w14:textId="77777777" w:rsidR="00400253" w:rsidRPr="00453E54" w:rsidRDefault="00400253" w:rsidP="00C756BA">
      <w:pPr>
        <w:jc w:val="both"/>
        <w:rPr>
          <w:rFonts w:ascii="Arial" w:hAnsi="Arial" w:cs="Arial"/>
          <w:sz w:val="21"/>
          <w:szCs w:val="21"/>
        </w:rPr>
      </w:pPr>
    </w:p>
    <w:p w14:paraId="54CDF571" w14:textId="77777777" w:rsidR="00400253" w:rsidRPr="00453E54" w:rsidRDefault="0022227C" w:rsidP="00C756BA">
      <w:pPr>
        <w:numPr>
          <w:ilvl w:val="0"/>
          <w:numId w:val="11"/>
        </w:numPr>
        <w:rPr>
          <w:rFonts w:ascii="Arial" w:hAnsi="Arial" w:cs="Arial"/>
          <w:sz w:val="21"/>
          <w:szCs w:val="21"/>
        </w:rPr>
      </w:pPr>
      <w:r w:rsidRPr="00453E54">
        <w:rPr>
          <w:rFonts w:ascii="Arial" w:hAnsi="Arial" w:cs="Arial"/>
          <w:sz w:val="21"/>
          <w:szCs w:val="21"/>
        </w:rPr>
        <w:t>m</w:t>
      </w:r>
      <w:r w:rsidR="00D956BC" w:rsidRPr="00453E54">
        <w:rPr>
          <w:rFonts w:ascii="Arial" w:hAnsi="Arial" w:cs="Arial"/>
          <w:sz w:val="21"/>
          <w:szCs w:val="21"/>
        </w:rPr>
        <w:t xml:space="preserve">aintain their competence and </w:t>
      </w:r>
      <w:r w:rsidR="00DE5455" w:rsidRPr="00453E54">
        <w:rPr>
          <w:rFonts w:ascii="Arial" w:hAnsi="Arial" w:cs="Arial"/>
          <w:sz w:val="21"/>
          <w:szCs w:val="21"/>
        </w:rPr>
        <w:t>refuse to accept professional obligations in any area of expertise in which they are not competent;</w:t>
      </w:r>
    </w:p>
    <w:p w14:paraId="7C4DE3F6" w14:textId="77777777" w:rsidR="00DE5455" w:rsidRPr="00453E54" w:rsidRDefault="00DE5455" w:rsidP="00C756BA">
      <w:pPr>
        <w:rPr>
          <w:rFonts w:ascii="Arial" w:hAnsi="Arial" w:cs="Arial"/>
          <w:sz w:val="21"/>
          <w:szCs w:val="21"/>
        </w:rPr>
      </w:pPr>
    </w:p>
    <w:p w14:paraId="532F547E" w14:textId="77777777" w:rsidR="00D956BC" w:rsidRPr="00453E54" w:rsidRDefault="00DE5455" w:rsidP="00C756BA">
      <w:pPr>
        <w:numPr>
          <w:ilvl w:val="0"/>
          <w:numId w:val="11"/>
        </w:numPr>
        <w:rPr>
          <w:rFonts w:ascii="Arial" w:hAnsi="Arial" w:cs="Arial"/>
          <w:sz w:val="21"/>
          <w:szCs w:val="21"/>
        </w:rPr>
      </w:pPr>
      <w:r w:rsidRPr="00453E54">
        <w:rPr>
          <w:rFonts w:ascii="Arial" w:hAnsi="Arial" w:cs="Arial"/>
          <w:sz w:val="21"/>
          <w:szCs w:val="21"/>
        </w:rPr>
        <w:t>accept responsibility for work carried out</w:t>
      </w:r>
      <w:r w:rsidR="00D956BC" w:rsidRPr="00453E54">
        <w:rPr>
          <w:rFonts w:ascii="Arial" w:hAnsi="Arial" w:cs="Arial"/>
          <w:sz w:val="21"/>
          <w:szCs w:val="21"/>
        </w:rPr>
        <w:t xml:space="preserve"> under their supervision</w:t>
      </w:r>
    </w:p>
    <w:p w14:paraId="59C956FD" w14:textId="77777777" w:rsidR="00DE5455" w:rsidRPr="00453E54" w:rsidRDefault="00DE5455" w:rsidP="00C756BA">
      <w:pPr>
        <w:jc w:val="both"/>
        <w:rPr>
          <w:rFonts w:ascii="Arial" w:hAnsi="Arial" w:cs="Arial"/>
          <w:sz w:val="21"/>
          <w:szCs w:val="21"/>
        </w:rPr>
      </w:pPr>
    </w:p>
    <w:p w14:paraId="1C1B135C" w14:textId="77777777" w:rsidR="00DE5455" w:rsidRPr="00453E54" w:rsidRDefault="00DE5455" w:rsidP="00C756BA">
      <w:pPr>
        <w:numPr>
          <w:ilvl w:val="0"/>
          <w:numId w:val="11"/>
        </w:numPr>
        <w:jc w:val="both"/>
        <w:rPr>
          <w:rFonts w:ascii="Arial" w:hAnsi="Arial" w:cs="Arial"/>
          <w:sz w:val="21"/>
          <w:szCs w:val="21"/>
        </w:rPr>
      </w:pPr>
      <w:r w:rsidRPr="00453E54">
        <w:rPr>
          <w:rFonts w:ascii="Arial" w:hAnsi="Arial" w:cs="Arial"/>
          <w:sz w:val="21"/>
          <w:szCs w:val="21"/>
        </w:rPr>
        <w:t>Treat all persons fairly and with respect.</w:t>
      </w:r>
    </w:p>
    <w:p w14:paraId="55C27607" w14:textId="77777777" w:rsidR="00D74660" w:rsidRPr="00453E54" w:rsidRDefault="00D74660" w:rsidP="00C756BA">
      <w:pPr>
        <w:ind w:left="570"/>
        <w:jc w:val="both"/>
        <w:rPr>
          <w:rFonts w:ascii="Arial" w:hAnsi="Arial" w:cs="Arial"/>
          <w:sz w:val="21"/>
          <w:szCs w:val="21"/>
        </w:rPr>
      </w:pPr>
    </w:p>
    <w:p w14:paraId="2036E0EF" w14:textId="77777777" w:rsidR="00D956BC" w:rsidRPr="00453E54" w:rsidRDefault="00DE5455" w:rsidP="00C756BA">
      <w:pPr>
        <w:numPr>
          <w:ilvl w:val="0"/>
          <w:numId w:val="11"/>
        </w:numPr>
        <w:jc w:val="both"/>
        <w:rPr>
          <w:rFonts w:ascii="Arial" w:hAnsi="Arial" w:cs="Arial"/>
          <w:sz w:val="21"/>
          <w:szCs w:val="21"/>
        </w:rPr>
      </w:pPr>
      <w:r w:rsidRPr="00453E54">
        <w:rPr>
          <w:rFonts w:ascii="Arial" w:hAnsi="Arial" w:cs="Arial"/>
          <w:sz w:val="21"/>
          <w:szCs w:val="21"/>
        </w:rPr>
        <w:t>Encourage others to advance their learning and competence</w:t>
      </w:r>
      <w:r w:rsidR="00D956BC" w:rsidRPr="00453E54">
        <w:rPr>
          <w:rFonts w:ascii="Arial" w:hAnsi="Arial" w:cs="Arial"/>
          <w:sz w:val="21"/>
          <w:szCs w:val="21"/>
        </w:rPr>
        <w:t>.</w:t>
      </w:r>
    </w:p>
    <w:p w14:paraId="745FE3FF" w14:textId="77777777" w:rsidR="0038701F" w:rsidRPr="00453E54" w:rsidRDefault="0038701F" w:rsidP="00C756BA">
      <w:pPr>
        <w:jc w:val="both"/>
        <w:rPr>
          <w:rFonts w:ascii="Arial" w:hAnsi="Arial" w:cs="Arial"/>
          <w:sz w:val="21"/>
          <w:szCs w:val="21"/>
        </w:rPr>
      </w:pPr>
    </w:p>
    <w:p w14:paraId="1DBAB02A" w14:textId="77777777" w:rsidR="0038701F" w:rsidRPr="00453E54" w:rsidRDefault="0038701F" w:rsidP="00C756BA">
      <w:pPr>
        <w:numPr>
          <w:ilvl w:val="0"/>
          <w:numId w:val="11"/>
        </w:numPr>
        <w:jc w:val="both"/>
        <w:rPr>
          <w:rFonts w:ascii="Arial" w:hAnsi="Arial" w:cs="Arial"/>
          <w:sz w:val="21"/>
          <w:szCs w:val="21"/>
        </w:rPr>
      </w:pPr>
      <w:r w:rsidRPr="00453E54">
        <w:rPr>
          <w:rFonts w:ascii="Arial" w:hAnsi="Arial" w:cs="Arial"/>
          <w:sz w:val="21"/>
          <w:szCs w:val="21"/>
        </w:rPr>
        <w:t>seek advice from the Institute in matters of potential or actual conflict relating to professional conduct.</w:t>
      </w:r>
      <w:r w:rsidR="00923254" w:rsidRPr="00453E54">
        <w:rPr>
          <w:rFonts w:ascii="Arial" w:hAnsi="Arial" w:cs="Arial"/>
          <w:sz w:val="21"/>
          <w:szCs w:val="21"/>
        </w:rPr>
        <w:t>(See Appendix B)</w:t>
      </w:r>
    </w:p>
    <w:p w14:paraId="1E04FEEC" w14:textId="77777777" w:rsidR="00D956BC" w:rsidRPr="00453E54" w:rsidRDefault="00D956BC" w:rsidP="00C756BA">
      <w:pPr>
        <w:jc w:val="both"/>
        <w:rPr>
          <w:rFonts w:ascii="Arial" w:hAnsi="Arial" w:cs="Arial"/>
          <w:sz w:val="21"/>
          <w:szCs w:val="21"/>
        </w:rPr>
      </w:pPr>
    </w:p>
    <w:p w14:paraId="40B45809" w14:textId="77777777" w:rsidR="00D956BC" w:rsidRPr="00453E54" w:rsidRDefault="00D956BC" w:rsidP="00C756BA">
      <w:pPr>
        <w:numPr>
          <w:ilvl w:val="0"/>
          <w:numId w:val="11"/>
        </w:numPr>
        <w:jc w:val="both"/>
        <w:rPr>
          <w:rFonts w:ascii="Arial" w:hAnsi="Arial" w:cs="Arial"/>
          <w:sz w:val="21"/>
          <w:szCs w:val="21"/>
        </w:rPr>
      </w:pPr>
      <w:r w:rsidRPr="00453E54">
        <w:rPr>
          <w:rFonts w:ascii="Arial" w:hAnsi="Arial" w:cs="Arial"/>
          <w:sz w:val="21"/>
          <w:szCs w:val="21"/>
        </w:rPr>
        <w:t>Observe the proper duties of confidentiality owed to appropriate parties.</w:t>
      </w:r>
    </w:p>
    <w:p w14:paraId="61A222DD" w14:textId="77777777" w:rsidR="0022227C" w:rsidRPr="00453E54" w:rsidRDefault="0022227C" w:rsidP="00C756BA">
      <w:pPr>
        <w:jc w:val="both"/>
        <w:rPr>
          <w:rFonts w:ascii="Arial" w:hAnsi="Arial" w:cs="Arial"/>
          <w:sz w:val="21"/>
          <w:szCs w:val="21"/>
        </w:rPr>
      </w:pPr>
    </w:p>
    <w:p w14:paraId="24207112" w14:textId="77777777" w:rsidR="0022227C" w:rsidRPr="00453E54" w:rsidRDefault="0022227C" w:rsidP="00C756BA">
      <w:pPr>
        <w:numPr>
          <w:ilvl w:val="0"/>
          <w:numId w:val="11"/>
        </w:numPr>
        <w:jc w:val="both"/>
        <w:rPr>
          <w:rFonts w:ascii="Arial" w:hAnsi="Arial" w:cs="Arial"/>
          <w:sz w:val="21"/>
          <w:szCs w:val="21"/>
        </w:rPr>
      </w:pPr>
      <w:r w:rsidRPr="00453E54">
        <w:rPr>
          <w:rFonts w:ascii="Arial" w:hAnsi="Arial" w:cs="Arial"/>
          <w:sz w:val="21"/>
          <w:szCs w:val="21"/>
        </w:rPr>
        <w:t>Reject all forms of corrupt behaviour and make every effort to ensure others do likewise.</w:t>
      </w:r>
    </w:p>
    <w:p w14:paraId="0B9E91E4" w14:textId="77777777" w:rsidR="0022227C" w:rsidRPr="00453E54" w:rsidRDefault="0022227C" w:rsidP="00C756BA">
      <w:pPr>
        <w:jc w:val="both"/>
        <w:rPr>
          <w:rFonts w:ascii="Arial" w:hAnsi="Arial" w:cs="Arial"/>
          <w:sz w:val="21"/>
          <w:szCs w:val="21"/>
        </w:rPr>
      </w:pPr>
    </w:p>
    <w:p w14:paraId="5D4F7CD7" w14:textId="77777777" w:rsidR="0022227C" w:rsidRPr="00453E54" w:rsidRDefault="0022227C" w:rsidP="00C756BA">
      <w:pPr>
        <w:numPr>
          <w:ilvl w:val="0"/>
          <w:numId w:val="11"/>
        </w:numPr>
        <w:jc w:val="both"/>
        <w:rPr>
          <w:rFonts w:ascii="Arial" w:hAnsi="Arial" w:cs="Arial"/>
          <w:sz w:val="21"/>
          <w:szCs w:val="21"/>
        </w:rPr>
      </w:pPr>
      <w:r w:rsidRPr="00453E54">
        <w:rPr>
          <w:rFonts w:ascii="Arial" w:hAnsi="Arial" w:cs="Arial"/>
          <w:sz w:val="21"/>
          <w:szCs w:val="21"/>
        </w:rPr>
        <w:t>Assess and manage risks and communicate these to others as appropriate.</w:t>
      </w:r>
    </w:p>
    <w:p w14:paraId="4D7539F8" w14:textId="77777777" w:rsidR="0022227C" w:rsidRPr="00453E54" w:rsidRDefault="0022227C" w:rsidP="00C756BA">
      <w:pPr>
        <w:jc w:val="both"/>
        <w:rPr>
          <w:rFonts w:ascii="Arial" w:hAnsi="Arial" w:cs="Arial"/>
          <w:sz w:val="21"/>
          <w:szCs w:val="21"/>
        </w:rPr>
      </w:pPr>
    </w:p>
    <w:p w14:paraId="253DAE38" w14:textId="77777777" w:rsidR="0022227C" w:rsidRPr="00453E54" w:rsidRDefault="0022227C" w:rsidP="00C756BA">
      <w:pPr>
        <w:numPr>
          <w:ilvl w:val="0"/>
          <w:numId w:val="11"/>
        </w:numPr>
        <w:jc w:val="both"/>
        <w:rPr>
          <w:rFonts w:ascii="Arial" w:hAnsi="Arial" w:cs="Arial"/>
          <w:sz w:val="21"/>
          <w:szCs w:val="21"/>
        </w:rPr>
      </w:pPr>
      <w:r w:rsidRPr="00453E54">
        <w:rPr>
          <w:rFonts w:ascii="Arial" w:hAnsi="Arial" w:cs="Arial"/>
          <w:sz w:val="21"/>
          <w:szCs w:val="21"/>
        </w:rPr>
        <w:t>Assess relevant liability and hold professional liability insurance (PPI) if appropriate</w:t>
      </w:r>
    </w:p>
    <w:p w14:paraId="4A516CFD" w14:textId="77777777" w:rsidR="00D74660" w:rsidRPr="00453E54" w:rsidRDefault="00D74660" w:rsidP="00C756BA">
      <w:pPr>
        <w:jc w:val="both"/>
        <w:rPr>
          <w:rFonts w:ascii="Arial" w:hAnsi="Arial" w:cs="Arial"/>
          <w:sz w:val="21"/>
          <w:szCs w:val="21"/>
        </w:rPr>
      </w:pPr>
    </w:p>
    <w:p w14:paraId="30CF0D2A" w14:textId="77777777" w:rsidR="00D74660" w:rsidRPr="00453E54" w:rsidRDefault="00D74660" w:rsidP="00C756BA">
      <w:pPr>
        <w:numPr>
          <w:ilvl w:val="0"/>
          <w:numId w:val="11"/>
        </w:numPr>
        <w:jc w:val="both"/>
        <w:rPr>
          <w:rFonts w:ascii="Arial" w:hAnsi="Arial" w:cs="Arial"/>
          <w:sz w:val="21"/>
          <w:szCs w:val="21"/>
        </w:rPr>
      </w:pPr>
      <w:r w:rsidRPr="00453E54">
        <w:rPr>
          <w:rFonts w:ascii="Arial" w:hAnsi="Arial" w:cs="Arial"/>
          <w:sz w:val="21"/>
          <w:szCs w:val="21"/>
        </w:rPr>
        <w:t>protest formally to any party giving any direction or instruction which in their belief inhibits or adversely affects the exercise of their professional judgement or which effectively requires them to breach clause 2.3(b) above;</w:t>
      </w:r>
    </w:p>
    <w:p w14:paraId="1238C347" w14:textId="77777777" w:rsidR="00D74660" w:rsidRPr="00453E54" w:rsidRDefault="00D74660" w:rsidP="00C756BA">
      <w:pPr>
        <w:ind w:left="567" w:hanging="567"/>
        <w:rPr>
          <w:rFonts w:ascii="Arial" w:hAnsi="Arial" w:cs="Arial"/>
          <w:sz w:val="21"/>
          <w:szCs w:val="21"/>
        </w:rPr>
      </w:pPr>
    </w:p>
    <w:p w14:paraId="26A8250E" w14:textId="3F79E92E" w:rsidR="0078691C" w:rsidRPr="00453E54" w:rsidRDefault="00D74660" w:rsidP="00453E54">
      <w:pPr>
        <w:pStyle w:val="ListParagraph"/>
        <w:numPr>
          <w:ilvl w:val="0"/>
          <w:numId w:val="11"/>
        </w:numPr>
        <w:jc w:val="both"/>
        <w:rPr>
          <w:rFonts w:ascii="Arial" w:hAnsi="Arial" w:cs="Arial"/>
          <w:sz w:val="21"/>
          <w:szCs w:val="21"/>
        </w:rPr>
      </w:pPr>
      <w:r w:rsidRPr="00453E54">
        <w:rPr>
          <w:rFonts w:ascii="Arial" w:hAnsi="Arial" w:cs="Arial"/>
          <w:sz w:val="21"/>
          <w:szCs w:val="21"/>
        </w:rPr>
        <w:t>make known to the appropriate person or authority any discounting, rejection, overruling or neglect of their professional judgement which comes to their notice and which they believe will result in a potential, or has resulted in an actual danger to persons or property or any conviction of criminal offence or bankruptcy leading to disqualification as a Company Director.</w:t>
      </w:r>
    </w:p>
    <w:p w14:paraId="1BA24EA6" w14:textId="77777777" w:rsidR="00CB6CFA" w:rsidRPr="00453E54" w:rsidRDefault="00CB6CFA" w:rsidP="00CB6CFA">
      <w:pPr>
        <w:ind w:left="930"/>
        <w:jc w:val="both"/>
        <w:rPr>
          <w:rFonts w:ascii="Arial" w:hAnsi="Arial" w:cs="Arial"/>
          <w:sz w:val="21"/>
          <w:szCs w:val="21"/>
        </w:rPr>
      </w:pPr>
    </w:p>
    <w:p w14:paraId="3CAFF180" w14:textId="003F63C8" w:rsidR="0038701F" w:rsidRPr="00453E54" w:rsidRDefault="00D74660" w:rsidP="00C756BA">
      <w:pPr>
        <w:ind w:left="567" w:hanging="567"/>
        <w:jc w:val="both"/>
        <w:rPr>
          <w:rFonts w:ascii="Arial" w:hAnsi="Arial" w:cs="Arial"/>
          <w:sz w:val="21"/>
          <w:szCs w:val="21"/>
        </w:rPr>
      </w:pPr>
      <w:r w:rsidRPr="00453E54">
        <w:rPr>
          <w:rFonts w:ascii="Arial" w:hAnsi="Arial" w:cs="Arial"/>
          <w:sz w:val="21"/>
          <w:szCs w:val="21"/>
        </w:rPr>
        <w:t>2.4</w:t>
      </w:r>
      <w:r w:rsidRPr="00453E54">
        <w:rPr>
          <w:rFonts w:ascii="Arial" w:hAnsi="Arial" w:cs="Arial"/>
          <w:sz w:val="21"/>
          <w:szCs w:val="21"/>
        </w:rPr>
        <w:tab/>
      </w:r>
      <w:r w:rsidR="0038701F" w:rsidRPr="00453E54">
        <w:rPr>
          <w:rFonts w:ascii="Arial" w:hAnsi="Arial" w:cs="Arial"/>
          <w:sz w:val="21"/>
          <w:szCs w:val="21"/>
        </w:rPr>
        <w:t>No member shall directly or indirectly seek to injure the professional reputation of another member.</w:t>
      </w:r>
    </w:p>
    <w:p w14:paraId="44D08202" w14:textId="77777777" w:rsidR="0038701F" w:rsidRPr="00453E54" w:rsidRDefault="0038701F" w:rsidP="00C756BA">
      <w:pPr>
        <w:jc w:val="both"/>
        <w:rPr>
          <w:rFonts w:ascii="Arial" w:hAnsi="Arial" w:cs="Arial"/>
          <w:sz w:val="21"/>
          <w:szCs w:val="21"/>
        </w:rPr>
      </w:pPr>
    </w:p>
    <w:p w14:paraId="0E185DA6"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2.5</w:t>
      </w:r>
      <w:r w:rsidRPr="00453E54">
        <w:rPr>
          <w:rFonts w:ascii="Arial" w:hAnsi="Arial" w:cs="Arial"/>
          <w:sz w:val="21"/>
          <w:szCs w:val="21"/>
        </w:rPr>
        <w:tab/>
        <w:t>No member shall advertise, or permit others to advertise on his behalf, in a manner which may be considered by the PCC (as hereinafter defined) as harmful to the dignity or good standing of the Institute or Profession.</w:t>
      </w:r>
    </w:p>
    <w:p w14:paraId="57CD5164" w14:textId="77777777" w:rsidR="0038701F" w:rsidRPr="00453E54" w:rsidRDefault="0038701F" w:rsidP="00C756BA">
      <w:pPr>
        <w:jc w:val="both"/>
        <w:rPr>
          <w:rFonts w:ascii="Arial" w:hAnsi="Arial" w:cs="Arial"/>
          <w:sz w:val="21"/>
          <w:szCs w:val="21"/>
        </w:rPr>
      </w:pPr>
    </w:p>
    <w:p w14:paraId="7AB849FB"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2.6</w:t>
      </w:r>
      <w:r w:rsidRPr="00453E54">
        <w:rPr>
          <w:rFonts w:ascii="Arial" w:hAnsi="Arial" w:cs="Arial"/>
          <w:sz w:val="21"/>
          <w:szCs w:val="21"/>
        </w:rPr>
        <w:tab/>
        <w:t>All members actively practising the Profession shall have an obligation to keep up to date with developments</w:t>
      </w:r>
      <w:r w:rsidR="00D74660" w:rsidRPr="00453E54">
        <w:rPr>
          <w:rFonts w:ascii="Arial" w:hAnsi="Arial" w:cs="Arial"/>
          <w:sz w:val="21"/>
          <w:szCs w:val="21"/>
        </w:rPr>
        <w:t xml:space="preserve"> with continuing professional development</w:t>
      </w:r>
      <w:r w:rsidRPr="00453E54">
        <w:rPr>
          <w:rFonts w:ascii="Arial" w:hAnsi="Arial" w:cs="Arial"/>
          <w:sz w:val="21"/>
          <w:szCs w:val="21"/>
        </w:rPr>
        <w:t xml:space="preserve"> in their particular area of expertise and conform to their professional ethics.</w:t>
      </w:r>
    </w:p>
    <w:p w14:paraId="0AFB2E87" w14:textId="77777777" w:rsidR="00774507" w:rsidRPr="00453E54" w:rsidRDefault="00774507" w:rsidP="00774507">
      <w:pPr>
        <w:spacing w:before="100" w:beforeAutospacing="1" w:after="100" w:afterAutospacing="1"/>
        <w:jc w:val="both"/>
        <w:rPr>
          <w:rFonts w:ascii="Arial" w:hAnsi="Arial" w:cs="Arial"/>
          <w:sz w:val="21"/>
          <w:szCs w:val="21"/>
        </w:rPr>
      </w:pPr>
      <w:r w:rsidRPr="00453E54">
        <w:rPr>
          <w:rFonts w:ascii="Arial" w:hAnsi="Arial" w:cs="Arial"/>
          <w:sz w:val="21"/>
          <w:szCs w:val="21"/>
        </w:rPr>
        <w:t>2.7</w:t>
      </w:r>
      <w:r w:rsidRPr="00453E54">
        <w:rPr>
          <w:rFonts w:ascii="Arial" w:hAnsi="Arial" w:cs="Arial"/>
          <w:sz w:val="21"/>
          <w:szCs w:val="21"/>
        </w:rPr>
        <w:tab/>
        <w:t xml:space="preserve">Security </w:t>
      </w:r>
    </w:p>
    <w:p w14:paraId="6134ACC2" w14:textId="77777777" w:rsidR="00337C79" w:rsidRPr="00453E54" w:rsidRDefault="00774507" w:rsidP="00F13588">
      <w:pPr>
        <w:spacing w:before="100" w:beforeAutospacing="1" w:after="100" w:afterAutospacing="1"/>
        <w:ind w:left="567"/>
        <w:jc w:val="both"/>
        <w:rPr>
          <w:rFonts w:ascii="Arial" w:hAnsi="Arial" w:cs="Arial"/>
          <w:sz w:val="21"/>
          <w:szCs w:val="21"/>
        </w:rPr>
      </w:pPr>
      <w:r w:rsidRPr="00453E54">
        <w:rPr>
          <w:rFonts w:ascii="Arial" w:hAnsi="Arial" w:cs="Arial"/>
          <w:sz w:val="21"/>
          <w:szCs w:val="21"/>
        </w:rPr>
        <w:t xml:space="preserve">Members shall be conscious of the importance of security in preserving the value, longevity and ongoing operation or function of an enterprise’s assets, whether tangible or intangible, and the handling of privacy issues such as the protection of personally identifiable information. </w:t>
      </w:r>
    </w:p>
    <w:p w14:paraId="3CD485C3" w14:textId="77777777" w:rsidR="00337C79" w:rsidRPr="00453E54" w:rsidRDefault="00337C79" w:rsidP="00F13588">
      <w:pPr>
        <w:spacing w:before="100" w:beforeAutospacing="1" w:after="100" w:afterAutospacing="1"/>
        <w:ind w:left="567"/>
        <w:jc w:val="both"/>
        <w:rPr>
          <w:rFonts w:ascii="Arial" w:hAnsi="Arial" w:cs="Arial"/>
          <w:sz w:val="21"/>
          <w:szCs w:val="21"/>
        </w:rPr>
      </w:pPr>
      <w:r w:rsidRPr="00453E54">
        <w:rPr>
          <w:rFonts w:ascii="Arial" w:hAnsi="Arial" w:cs="Arial"/>
          <w:sz w:val="21"/>
          <w:szCs w:val="21"/>
        </w:rPr>
        <w:t xml:space="preserve">Appropriate and proportionate security should be an integral part of the design and operation of an </w:t>
      </w:r>
      <w:proofErr w:type="gramStart"/>
      <w:r w:rsidRPr="00453E54">
        <w:rPr>
          <w:rFonts w:ascii="Arial" w:hAnsi="Arial" w:cs="Arial"/>
          <w:sz w:val="21"/>
          <w:szCs w:val="21"/>
        </w:rPr>
        <w:t>asset, and</w:t>
      </w:r>
      <w:proofErr w:type="gramEnd"/>
      <w:r w:rsidRPr="00453E54">
        <w:rPr>
          <w:rFonts w:ascii="Arial" w:hAnsi="Arial" w:cs="Arial"/>
          <w:sz w:val="21"/>
          <w:szCs w:val="21"/>
        </w:rPr>
        <w:t xml:space="preserve"> encompasses its whole lifecycle. It must recognise that threats and vulnerabilities change and evolve over time. </w:t>
      </w:r>
    </w:p>
    <w:p w14:paraId="401C6A46" w14:textId="77777777" w:rsidR="00337C79" w:rsidRPr="00453E54" w:rsidRDefault="00337C79" w:rsidP="00F13588">
      <w:pPr>
        <w:spacing w:before="100" w:beforeAutospacing="1" w:after="100" w:afterAutospacing="1"/>
        <w:ind w:left="567"/>
        <w:jc w:val="both"/>
        <w:rPr>
          <w:rFonts w:ascii="Arial" w:hAnsi="Arial" w:cs="Arial"/>
          <w:sz w:val="21"/>
          <w:szCs w:val="21"/>
        </w:rPr>
      </w:pPr>
      <w:r w:rsidRPr="00453E54">
        <w:rPr>
          <w:rFonts w:ascii="Arial" w:hAnsi="Arial" w:cs="Arial"/>
          <w:sz w:val="21"/>
          <w:szCs w:val="21"/>
        </w:rPr>
        <w:t>Good security can enable business benefits and competitive advantage by protecting key assets and services, and engendering trust.</w:t>
      </w:r>
    </w:p>
    <w:p w14:paraId="1D25D081" w14:textId="77777777" w:rsidR="00774507" w:rsidRPr="00453E54" w:rsidRDefault="00337C79" w:rsidP="00F13588">
      <w:pPr>
        <w:spacing w:before="100" w:beforeAutospacing="1" w:after="100" w:afterAutospacing="1"/>
        <w:ind w:left="567"/>
        <w:jc w:val="both"/>
        <w:rPr>
          <w:rFonts w:ascii="Arial" w:hAnsi="Arial" w:cs="Arial"/>
          <w:sz w:val="21"/>
          <w:szCs w:val="21"/>
        </w:rPr>
      </w:pPr>
      <w:r w:rsidRPr="00453E54">
        <w:rPr>
          <w:rFonts w:ascii="Arial" w:hAnsi="Arial" w:cs="Arial"/>
          <w:sz w:val="21"/>
          <w:szCs w:val="21"/>
        </w:rPr>
        <w:t>T</w:t>
      </w:r>
      <w:r w:rsidR="00774507" w:rsidRPr="00453E54">
        <w:rPr>
          <w:rFonts w:ascii="Arial" w:hAnsi="Arial" w:cs="Arial"/>
          <w:sz w:val="21"/>
          <w:szCs w:val="21"/>
        </w:rPr>
        <w:t>he 6 principles for security a</w:t>
      </w:r>
      <w:r w:rsidRPr="00453E54">
        <w:rPr>
          <w:rFonts w:ascii="Arial" w:hAnsi="Arial" w:cs="Arial"/>
          <w:sz w:val="21"/>
          <w:szCs w:val="21"/>
        </w:rPr>
        <w:t>re listed below</w:t>
      </w:r>
      <w:r w:rsidR="00774507" w:rsidRPr="00453E54">
        <w:rPr>
          <w:rFonts w:ascii="Arial" w:hAnsi="Arial" w:cs="Arial"/>
          <w:sz w:val="21"/>
          <w:szCs w:val="21"/>
        </w:rPr>
        <w:t xml:space="preserve">: </w:t>
      </w:r>
    </w:p>
    <w:p w14:paraId="4EBCACDE" w14:textId="77777777" w:rsidR="00774507" w:rsidRPr="00453E54" w:rsidRDefault="00774507" w:rsidP="00F13588">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 xml:space="preserve">adopting a security-minded approach to their professional and personal life. </w:t>
      </w:r>
    </w:p>
    <w:p w14:paraId="3740AFD8" w14:textId="77777777" w:rsidR="00774507" w:rsidRPr="00453E54" w:rsidRDefault="00774507" w:rsidP="00F13588">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 xml:space="preserve">applying reasonable judgement and taking a leadership role in the application of security. </w:t>
      </w:r>
    </w:p>
    <w:p w14:paraId="47A6BA39" w14:textId="77777777" w:rsidR="00774507" w:rsidRPr="00453E54" w:rsidRDefault="00774507" w:rsidP="00F13588">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 xml:space="preserve">complying with relevant legislation and codes, understanding their intent and seeking further improvements. </w:t>
      </w:r>
    </w:p>
    <w:p w14:paraId="624304DB" w14:textId="77777777" w:rsidR="00774507" w:rsidRPr="00453E54" w:rsidRDefault="00774507" w:rsidP="00F13588">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 xml:space="preserve">ensuring good security-minded communications. </w:t>
      </w:r>
    </w:p>
    <w:p w14:paraId="401E31D5" w14:textId="77777777" w:rsidR="00774507" w:rsidRPr="00453E54" w:rsidRDefault="00774507" w:rsidP="00F13588">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 xml:space="preserve">understanding, complying with and seeking to improve lasting systems for security governance. </w:t>
      </w:r>
    </w:p>
    <w:p w14:paraId="0D79857C" w14:textId="0367839F" w:rsidR="00453E54" w:rsidRPr="00453E54" w:rsidRDefault="00774507" w:rsidP="00453E54">
      <w:pPr>
        <w:pStyle w:val="ListParagraph"/>
        <w:numPr>
          <w:ilvl w:val="0"/>
          <w:numId w:val="36"/>
        </w:numPr>
        <w:spacing w:before="240"/>
        <w:ind w:left="851" w:hanging="284"/>
        <w:jc w:val="both"/>
        <w:rPr>
          <w:rFonts w:ascii="Arial" w:hAnsi="Arial" w:cs="Arial"/>
          <w:sz w:val="21"/>
          <w:szCs w:val="21"/>
        </w:rPr>
      </w:pPr>
      <w:r w:rsidRPr="00453E54">
        <w:rPr>
          <w:rFonts w:ascii="Arial" w:hAnsi="Arial" w:cs="Arial"/>
          <w:sz w:val="21"/>
          <w:szCs w:val="21"/>
        </w:rPr>
        <w:t>contributing to public and professional awareness of security</w:t>
      </w:r>
    </w:p>
    <w:p w14:paraId="4D6D4310" w14:textId="44550A50" w:rsidR="00CB6CFA" w:rsidRPr="00453E54" w:rsidRDefault="00386A7E" w:rsidP="00DA50F3">
      <w:pPr>
        <w:spacing w:before="100" w:beforeAutospacing="1" w:after="100" w:afterAutospacing="1"/>
        <w:jc w:val="both"/>
        <w:rPr>
          <w:rFonts w:ascii="Arial" w:hAnsi="Arial" w:cs="Arial"/>
          <w:sz w:val="21"/>
          <w:szCs w:val="21"/>
        </w:rPr>
      </w:pPr>
      <w:r w:rsidRPr="00453E54">
        <w:rPr>
          <w:rFonts w:ascii="Arial" w:hAnsi="Arial" w:cs="Arial"/>
          <w:sz w:val="21"/>
          <w:szCs w:val="21"/>
        </w:rPr>
        <w:t>2.8</w:t>
      </w:r>
      <w:r w:rsidRPr="00453E54">
        <w:rPr>
          <w:rFonts w:ascii="Arial" w:hAnsi="Arial" w:cs="Arial"/>
          <w:sz w:val="21"/>
          <w:szCs w:val="21"/>
        </w:rPr>
        <w:tab/>
        <w:t xml:space="preserve">Whistleblowing </w:t>
      </w:r>
    </w:p>
    <w:p w14:paraId="73B29A78" w14:textId="77777777" w:rsidR="00AD246C" w:rsidRPr="00453E54" w:rsidRDefault="00AD246C" w:rsidP="00F13588">
      <w:pPr>
        <w:autoSpaceDE w:val="0"/>
        <w:autoSpaceDN w:val="0"/>
        <w:adjustRightInd w:val="0"/>
        <w:ind w:left="567"/>
        <w:rPr>
          <w:rFonts w:ascii="Arial" w:hAnsi="Arial" w:cs="Arial"/>
          <w:sz w:val="21"/>
          <w:szCs w:val="21"/>
        </w:rPr>
      </w:pPr>
      <w:r w:rsidRPr="00453E54">
        <w:rPr>
          <w:rFonts w:ascii="Arial" w:hAnsi="Arial" w:cs="Arial"/>
          <w:sz w:val="21"/>
          <w:szCs w:val="21"/>
        </w:rPr>
        <w:t xml:space="preserve">‘Whistleblowing’ may be defined as “publicly raising concerns about misconduct within an organisation where internal reporting systems do not exist or are ineffective”. </w:t>
      </w:r>
    </w:p>
    <w:p w14:paraId="25DCEFBF" w14:textId="77777777" w:rsidR="00AD246C" w:rsidRPr="00453E54" w:rsidRDefault="00AD246C" w:rsidP="00F13588">
      <w:pPr>
        <w:autoSpaceDE w:val="0"/>
        <w:autoSpaceDN w:val="0"/>
        <w:adjustRightInd w:val="0"/>
        <w:ind w:left="567"/>
        <w:rPr>
          <w:rFonts w:ascii="Arial" w:hAnsi="Arial" w:cs="Arial"/>
          <w:sz w:val="21"/>
          <w:szCs w:val="21"/>
        </w:rPr>
      </w:pPr>
    </w:p>
    <w:p w14:paraId="27E6397F" w14:textId="77777777" w:rsidR="00337C79" w:rsidRPr="00453E54" w:rsidRDefault="00337C79" w:rsidP="00F13588">
      <w:pPr>
        <w:autoSpaceDE w:val="0"/>
        <w:autoSpaceDN w:val="0"/>
        <w:adjustRightInd w:val="0"/>
        <w:ind w:left="567"/>
        <w:rPr>
          <w:rFonts w:ascii="Arial" w:hAnsi="Arial" w:cs="Arial"/>
          <w:sz w:val="21"/>
          <w:szCs w:val="21"/>
        </w:rPr>
      </w:pPr>
      <w:r w:rsidRPr="00453E54">
        <w:rPr>
          <w:rFonts w:ascii="Arial" w:hAnsi="Arial" w:cs="Arial"/>
          <w:sz w:val="21"/>
          <w:szCs w:val="21"/>
          <w:lang w:eastAsia="en-GB"/>
        </w:rPr>
        <w:lastRenderedPageBreak/>
        <w:t xml:space="preserve">For members whose professional lives revolve around the management of risk, ‘risk’ is better interpreted to mean ‘inadequate quantification and management of risk’. A concern may include something which you may not be directly involved </w:t>
      </w:r>
      <w:proofErr w:type="gramStart"/>
      <w:r w:rsidRPr="00453E54">
        <w:rPr>
          <w:rFonts w:ascii="Arial" w:hAnsi="Arial" w:cs="Arial"/>
          <w:sz w:val="21"/>
          <w:szCs w:val="21"/>
          <w:lang w:eastAsia="en-GB"/>
        </w:rPr>
        <w:t>in, but</w:t>
      </w:r>
      <w:proofErr w:type="gramEnd"/>
      <w:r w:rsidRPr="00453E54">
        <w:rPr>
          <w:rFonts w:ascii="Arial" w:hAnsi="Arial" w:cs="Arial"/>
          <w:sz w:val="21"/>
          <w:szCs w:val="21"/>
          <w:lang w:eastAsia="en-GB"/>
        </w:rPr>
        <w:t xml:space="preserve"> become aware of in the course of your work.</w:t>
      </w:r>
    </w:p>
    <w:p w14:paraId="46387F13" w14:textId="192F516E" w:rsidR="00CB6CFA" w:rsidRPr="00453E54" w:rsidRDefault="00386A7E" w:rsidP="00F13588">
      <w:pPr>
        <w:pStyle w:val="ListParagraph"/>
        <w:numPr>
          <w:ilvl w:val="0"/>
          <w:numId w:val="37"/>
        </w:numPr>
        <w:spacing w:before="240"/>
        <w:ind w:left="851" w:hanging="284"/>
        <w:jc w:val="both"/>
        <w:rPr>
          <w:rFonts w:ascii="Arial" w:hAnsi="Arial" w:cs="Arial"/>
          <w:sz w:val="21"/>
          <w:szCs w:val="21"/>
        </w:rPr>
      </w:pPr>
      <w:r w:rsidRPr="00453E54">
        <w:rPr>
          <w:rFonts w:ascii="Arial" w:hAnsi="Arial" w:cs="Arial"/>
          <w:sz w:val="21"/>
          <w:szCs w:val="21"/>
        </w:rPr>
        <w:t>Members shall take positive action when they encounter a material and unmanaged risk, danger, malpractice or wrongdoing which materially affects others, subject to compliance with the laws of the country in which they operate</w:t>
      </w:r>
      <w:r w:rsidR="00CB6CFA" w:rsidRPr="00453E54">
        <w:rPr>
          <w:rFonts w:ascii="Arial" w:hAnsi="Arial" w:cs="Arial"/>
          <w:sz w:val="21"/>
          <w:szCs w:val="21"/>
        </w:rPr>
        <w:t xml:space="preserve"> including</w:t>
      </w:r>
      <w:r w:rsidR="009D5533" w:rsidRPr="00453E54">
        <w:rPr>
          <w:rFonts w:ascii="Arial" w:hAnsi="Arial" w:cs="Arial"/>
          <w:sz w:val="21"/>
          <w:szCs w:val="21"/>
        </w:rPr>
        <w:t xml:space="preserve"> </w:t>
      </w:r>
      <w:r w:rsidR="00CB6CFA" w:rsidRPr="00453E54">
        <w:rPr>
          <w:rFonts w:ascii="Arial" w:hAnsi="Arial" w:cs="Arial"/>
          <w:sz w:val="21"/>
          <w:szCs w:val="21"/>
        </w:rPr>
        <w:t>notify the Institute of any significant breach of the Rules for Professional Conduct by another member and should seriously consider reporting another professional with whom they may be professionally connected, to their professional body if they appear to be breaching the general principles of ethical practice and who is likely to bring the profession into disrepute.</w:t>
      </w:r>
    </w:p>
    <w:p w14:paraId="006FCFC0" w14:textId="77777777" w:rsidR="00CB6CFA" w:rsidRPr="00453E54" w:rsidRDefault="00CB6CFA" w:rsidP="00F13588">
      <w:pPr>
        <w:pStyle w:val="ListParagraph"/>
        <w:numPr>
          <w:ilvl w:val="0"/>
          <w:numId w:val="37"/>
        </w:numPr>
        <w:spacing w:before="240"/>
        <w:ind w:left="851" w:hanging="284"/>
        <w:jc w:val="both"/>
        <w:rPr>
          <w:rFonts w:ascii="Arial" w:hAnsi="Arial" w:cs="Arial"/>
          <w:sz w:val="21"/>
          <w:szCs w:val="21"/>
        </w:rPr>
      </w:pPr>
      <w:r w:rsidRPr="00453E54">
        <w:rPr>
          <w:rFonts w:ascii="Arial" w:hAnsi="Arial" w:cs="Arial"/>
          <w:sz w:val="21"/>
          <w:szCs w:val="21"/>
        </w:rPr>
        <w:t xml:space="preserve">take all appropriate measures to assess and limit risk in all aspects of their work for others to whom they owe a duty of care. </w:t>
      </w:r>
    </w:p>
    <w:p w14:paraId="5C81B60A" w14:textId="77777777" w:rsidR="00CB6CFA" w:rsidRPr="00453E54" w:rsidRDefault="00CB6CFA" w:rsidP="00F13588">
      <w:pPr>
        <w:pStyle w:val="ListParagraph"/>
        <w:numPr>
          <w:ilvl w:val="0"/>
          <w:numId w:val="37"/>
        </w:numPr>
        <w:spacing w:before="240"/>
        <w:ind w:left="851" w:hanging="284"/>
        <w:jc w:val="both"/>
        <w:rPr>
          <w:rFonts w:ascii="Arial" w:hAnsi="Arial" w:cs="Arial"/>
          <w:sz w:val="21"/>
          <w:szCs w:val="21"/>
        </w:rPr>
      </w:pPr>
      <w:r w:rsidRPr="00453E54">
        <w:rPr>
          <w:rFonts w:ascii="Arial" w:hAnsi="Arial" w:cs="Arial"/>
          <w:sz w:val="21"/>
          <w:szCs w:val="21"/>
        </w:rPr>
        <w:t>not undertake, condone or authorise any work that contravenes the legislation or regulations applicable in the country in which they are working, even by an act of omission</w:t>
      </w:r>
    </w:p>
    <w:p w14:paraId="77318DCC" w14:textId="77777777" w:rsidR="00CB6CFA" w:rsidRPr="00453E54" w:rsidRDefault="00CB6CFA" w:rsidP="00C756BA">
      <w:pPr>
        <w:rPr>
          <w:rFonts w:ascii="Arial" w:hAnsi="Arial" w:cs="Arial"/>
          <w:b/>
          <w:sz w:val="21"/>
          <w:szCs w:val="21"/>
        </w:rPr>
      </w:pPr>
    </w:p>
    <w:p w14:paraId="203BA1B1" w14:textId="77777777" w:rsidR="00453E54" w:rsidRPr="00453E54" w:rsidRDefault="00453E54" w:rsidP="00C756BA">
      <w:pPr>
        <w:rPr>
          <w:rFonts w:ascii="Arial" w:hAnsi="Arial" w:cs="Arial"/>
          <w:b/>
          <w:sz w:val="21"/>
          <w:szCs w:val="21"/>
        </w:rPr>
      </w:pPr>
    </w:p>
    <w:p w14:paraId="50D5BF95" w14:textId="0A0295DB" w:rsidR="0038701F" w:rsidRPr="00453E54" w:rsidRDefault="0038701F" w:rsidP="00C756BA">
      <w:pPr>
        <w:rPr>
          <w:rFonts w:ascii="Arial" w:hAnsi="Arial" w:cs="Arial"/>
          <w:b/>
          <w:sz w:val="21"/>
          <w:szCs w:val="21"/>
        </w:rPr>
      </w:pPr>
      <w:r w:rsidRPr="00453E54">
        <w:rPr>
          <w:rFonts w:ascii="Arial" w:hAnsi="Arial" w:cs="Arial"/>
          <w:b/>
          <w:sz w:val="21"/>
          <w:szCs w:val="21"/>
        </w:rPr>
        <w:t>3</w:t>
      </w:r>
      <w:r w:rsidRPr="00453E54">
        <w:rPr>
          <w:rFonts w:ascii="Arial" w:hAnsi="Arial" w:cs="Arial"/>
          <w:sz w:val="21"/>
          <w:szCs w:val="21"/>
        </w:rPr>
        <w:t xml:space="preserve">.    </w:t>
      </w:r>
      <w:r w:rsidRPr="00453E54">
        <w:rPr>
          <w:rFonts w:ascii="Arial" w:hAnsi="Arial" w:cs="Arial"/>
          <w:b/>
          <w:sz w:val="21"/>
          <w:szCs w:val="21"/>
        </w:rPr>
        <w:t>ENFORCEMENT OF THE CODE</w:t>
      </w:r>
    </w:p>
    <w:p w14:paraId="33239E88" w14:textId="77777777" w:rsidR="0038701F" w:rsidRPr="00453E54" w:rsidRDefault="0038701F" w:rsidP="00C756BA">
      <w:pPr>
        <w:ind w:hanging="2160"/>
        <w:jc w:val="both"/>
        <w:rPr>
          <w:rFonts w:ascii="Arial" w:hAnsi="Arial" w:cs="Arial"/>
          <w:sz w:val="21"/>
          <w:szCs w:val="21"/>
        </w:rPr>
      </w:pPr>
    </w:p>
    <w:p w14:paraId="7885945B"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3.1</w:t>
      </w:r>
      <w:r w:rsidRPr="00453E54">
        <w:rPr>
          <w:rFonts w:ascii="Arial" w:hAnsi="Arial" w:cs="Arial"/>
          <w:sz w:val="21"/>
          <w:szCs w:val="21"/>
        </w:rPr>
        <w:tab/>
        <w:t>The Council shall establish a standing committee to be known as the Professional Conduct Committee (hereinafter called 'the PCC') to carry out the following functions when requested by the President or Executive:</w:t>
      </w:r>
    </w:p>
    <w:p w14:paraId="379955CE" w14:textId="77777777" w:rsidR="0038701F" w:rsidRPr="00453E54" w:rsidRDefault="0038701F" w:rsidP="00C756BA">
      <w:pPr>
        <w:ind w:hanging="2160"/>
        <w:jc w:val="both"/>
        <w:rPr>
          <w:rFonts w:ascii="Arial" w:hAnsi="Arial" w:cs="Arial"/>
          <w:sz w:val="21"/>
          <w:szCs w:val="21"/>
        </w:rPr>
      </w:pPr>
    </w:p>
    <w:p w14:paraId="107D854C" w14:textId="77777777" w:rsidR="0040750C" w:rsidRPr="00453E54" w:rsidRDefault="0038701F" w:rsidP="00C756BA">
      <w:pPr>
        <w:numPr>
          <w:ilvl w:val="0"/>
          <w:numId w:val="12"/>
        </w:numPr>
        <w:jc w:val="both"/>
        <w:rPr>
          <w:rFonts w:ascii="Arial" w:hAnsi="Arial" w:cs="Arial"/>
          <w:sz w:val="21"/>
          <w:szCs w:val="21"/>
        </w:rPr>
      </w:pPr>
      <w:r w:rsidRPr="00453E54">
        <w:rPr>
          <w:rFonts w:ascii="Arial" w:hAnsi="Arial" w:cs="Arial"/>
          <w:sz w:val="21"/>
          <w:szCs w:val="21"/>
        </w:rPr>
        <w:t>to investigate all formal complaints of improper conduct against any member, and advise Council of its findings;</w:t>
      </w:r>
    </w:p>
    <w:p w14:paraId="3A6F76B2" w14:textId="77777777" w:rsidR="0040750C" w:rsidRPr="00453E54" w:rsidRDefault="0040750C" w:rsidP="00C756BA">
      <w:pPr>
        <w:ind w:left="567"/>
        <w:jc w:val="both"/>
        <w:rPr>
          <w:rFonts w:ascii="Arial" w:hAnsi="Arial" w:cs="Arial"/>
          <w:sz w:val="21"/>
          <w:szCs w:val="21"/>
        </w:rPr>
      </w:pPr>
    </w:p>
    <w:p w14:paraId="61296C72" w14:textId="77777777" w:rsidR="00136D96" w:rsidRPr="00453E54" w:rsidRDefault="0038701F" w:rsidP="00C756BA">
      <w:pPr>
        <w:numPr>
          <w:ilvl w:val="0"/>
          <w:numId w:val="12"/>
        </w:numPr>
        <w:jc w:val="both"/>
        <w:rPr>
          <w:rFonts w:ascii="Arial" w:hAnsi="Arial" w:cs="Arial"/>
          <w:sz w:val="21"/>
          <w:szCs w:val="21"/>
        </w:rPr>
      </w:pPr>
      <w:r w:rsidRPr="00453E54">
        <w:rPr>
          <w:rFonts w:ascii="Arial" w:hAnsi="Arial" w:cs="Arial"/>
          <w:sz w:val="21"/>
          <w:szCs w:val="21"/>
        </w:rPr>
        <w:t>to investigate any matters which, in its sole discretion, it deems to touch or concern the dignity and good standing of the Institute and advise the Council of its findings;</w:t>
      </w:r>
    </w:p>
    <w:p w14:paraId="0D322CD4" w14:textId="77777777" w:rsidR="00136D96" w:rsidRPr="00453E54" w:rsidRDefault="00136D96" w:rsidP="00C756BA">
      <w:pPr>
        <w:jc w:val="both"/>
        <w:rPr>
          <w:rFonts w:ascii="Arial" w:hAnsi="Arial" w:cs="Arial"/>
          <w:sz w:val="21"/>
          <w:szCs w:val="21"/>
        </w:rPr>
      </w:pPr>
    </w:p>
    <w:p w14:paraId="58EE8B91" w14:textId="77777777" w:rsidR="0038701F" w:rsidRPr="00453E54" w:rsidRDefault="0038701F" w:rsidP="00923254">
      <w:pPr>
        <w:numPr>
          <w:ilvl w:val="0"/>
          <w:numId w:val="12"/>
        </w:numPr>
        <w:jc w:val="both"/>
        <w:rPr>
          <w:rFonts w:ascii="Arial" w:hAnsi="Arial" w:cs="Arial"/>
          <w:sz w:val="21"/>
          <w:szCs w:val="21"/>
        </w:rPr>
      </w:pPr>
      <w:r w:rsidRPr="00453E54">
        <w:rPr>
          <w:rFonts w:ascii="Arial" w:hAnsi="Arial" w:cs="Arial"/>
          <w:sz w:val="21"/>
          <w:szCs w:val="21"/>
        </w:rPr>
        <w:t>to act as an advisory body from whom members may seek guidance in any matter of potential or actual conflict between their personal, commercial or their employer's interest and their professional conduct.</w:t>
      </w:r>
      <w:r w:rsidR="00923254" w:rsidRPr="00453E54">
        <w:rPr>
          <w:rFonts w:ascii="Arial" w:hAnsi="Arial" w:cs="Arial"/>
          <w:sz w:val="21"/>
          <w:szCs w:val="21"/>
        </w:rPr>
        <w:t>(See Appendix B)</w:t>
      </w:r>
    </w:p>
    <w:p w14:paraId="526D2F9D" w14:textId="77777777" w:rsidR="00136D96" w:rsidRPr="00453E54" w:rsidRDefault="00136D96" w:rsidP="00C756BA">
      <w:pPr>
        <w:ind w:left="567" w:hanging="567"/>
        <w:jc w:val="both"/>
        <w:rPr>
          <w:rFonts w:ascii="Arial" w:hAnsi="Arial" w:cs="Arial"/>
          <w:sz w:val="21"/>
          <w:szCs w:val="21"/>
        </w:rPr>
      </w:pPr>
    </w:p>
    <w:p w14:paraId="41C87021"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3.2</w:t>
      </w:r>
      <w:r w:rsidRPr="00453E54">
        <w:rPr>
          <w:rFonts w:ascii="Arial" w:hAnsi="Arial" w:cs="Arial"/>
          <w:sz w:val="21"/>
          <w:szCs w:val="21"/>
        </w:rPr>
        <w:tab/>
        <w:t>The PCC shall address all the above matters in an expeditious manner within the time limits hereinafter stated, which may be varied by agreement between the PCC and the parties.</w:t>
      </w:r>
    </w:p>
    <w:p w14:paraId="41827083" w14:textId="77777777" w:rsidR="0038701F" w:rsidRPr="00453E54" w:rsidRDefault="0038701F" w:rsidP="00C756BA">
      <w:pPr>
        <w:jc w:val="both"/>
        <w:rPr>
          <w:rFonts w:ascii="Arial" w:hAnsi="Arial" w:cs="Arial"/>
          <w:sz w:val="21"/>
          <w:szCs w:val="21"/>
        </w:rPr>
      </w:pPr>
    </w:p>
    <w:p w14:paraId="44233937" w14:textId="77777777" w:rsidR="00136D96" w:rsidRPr="00453E54" w:rsidRDefault="0038701F" w:rsidP="00C756BA">
      <w:pPr>
        <w:numPr>
          <w:ilvl w:val="1"/>
          <w:numId w:val="14"/>
        </w:numPr>
        <w:jc w:val="both"/>
        <w:rPr>
          <w:rFonts w:ascii="Arial" w:hAnsi="Arial" w:cs="Arial"/>
          <w:sz w:val="21"/>
          <w:szCs w:val="21"/>
        </w:rPr>
      </w:pPr>
      <w:r w:rsidRPr="00453E54">
        <w:rPr>
          <w:rFonts w:ascii="Arial" w:hAnsi="Arial" w:cs="Arial"/>
          <w:sz w:val="21"/>
          <w:szCs w:val="21"/>
        </w:rPr>
        <w:t>Although appointed by, and answerable to the Council, the PCC shall be an independent Committee not subject to any direction or</w:t>
      </w:r>
      <w:r w:rsidR="009854A3" w:rsidRPr="00453E54">
        <w:rPr>
          <w:rFonts w:ascii="Arial" w:hAnsi="Arial" w:cs="Arial"/>
          <w:sz w:val="21"/>
          <w:szCs w:val="21"/>
        </w:rPr>
        <w:t xml:space="preserve"> </w:t>
      </w:r>
      <w:r w:rsidRPr="00453E54">
        <w:rPr>
          <w:rFonts w:ascii="Arial" w:hAnsi="Arial" w:cs="Arial"/>
          <w:sz w:val="21"/>
          <w:szCs w:val="21"/>
        </w:rPr>
        <w:t>instruction from the Council.</w:t>
      </w:r>
    </w:p>
    <w:p w14:paraId="1656D4D7" w14:textId="77777777" w:rsidR="00136D96" w:rsidRPr="00453E54" w:rsidRDefault="00136D96" w:rsidP="00C756BA">
      <w:pPr>
        <w:jc w:val="both"/>
        <w:rPr>
          <w:rFonts w:ascii="Arial" w:hAnsi="Arial" w:cs="Arial"/>
          <w:sz w:val="21"/>
          <w:szCs w:val="21"/>
        </w:rPr>
      </w:pPr>
    </w:p>
    <w:p w14:paraId="1C2FF820" w14:textId="77777777" w:rsidR="0038701F" w:rsidRPr="00453E54" w:rsidRDefault="0038701F" w:rsidP="00C756BA">
      <w:pPr>
        <w:jc w:val="both"/>
        <w:rPr>
          <w:rFonts w:ascii="Arial" w:hAnsi="Arial" w:cs="Arial"/>
          <w:sz w:val="21"/>
          <w:szCs w:val="21"/>
        </w:rPr>
      </w:pPr>
      <w:r w:rsidRPr="00453E54">
        <w:rPr>
          <w:rFonts w:ascii="Arial" w:hAnsi="Arial" w:cs="Arial"/>
          <w:sz w:val="21"/>
          <w:szCs w:val="21"/>
        </w:rPr>
        <w:t xml:space="preserve">3.4 </w:t>
      </w:r>
      <w:r w:rsidRPr="00453E54">
        <w:rPr>
          <w:rFonts w:ascii="Arial" w:hAnsi="Arial" w:cs="Arial"/>
          <w:sz w:val="21"/>
          <w:szCs w:val="21"/>
        </w:rPr>
        <w:tab/>
        <w:t>If criminal or legal actions are pending then procedures must be held in abeyance.</w:t>
      </w:r>
    </w:p>
    <w:p w14:paraId="774EAA0E" w14:textId="77777777" w:rsidR="0038701F" w:rsidRPr="00453E54" w:rsidRDefault="0038701F" w:rsidP="00C756BA">
      <w:pPr>
        <w:numPr>
          <w:ilvl w:val="12"/>
          <w:numId w:val="0"/>
        </w:numPr>
        <w:jc w:val="both"/>
        <w:rPr>
          <w:rFonts w:ascii="Arial" w:hAnsi="Arial" w:cs="Arial"/>
          <w:sz w:val="21"/>
          <w:szCs w:val="21"/>
        </w:rPr>
      </w:pPr>
      <w:r w:rsidRPr="00453E54">
        <w:rPr>
          <w:rFonts w:ascii="Arial" w:hAnsi="Arial" w:cs="Arial"/>
          <w:sz w:val="21"/>
          <w:szCs w:val="21"/>
        </w:rPr>
        <w:tab/>
      </w:r>
    </w:p>
    <w:p w14:paraId="1FDED166" w14:textId="77777777" w:rsidR="0038701F" w:rsidRPr="00453E54" w:rsidRDefault="0038701F" w:rsidP="00C756BA">
      <w:pPr>
        <w:jc w:val="both"/>
        <w:rPr>
          <w:rFonts w:ascii="Arial" w:hAnsi="Arial" w:cs="Arial"/>
          <w:sz w:val="21"/>
          <w:szCs w:val="21"/>
        </w:rPr>
      </w:pPr>
      <w:r w:rsidRPr="00453E54">
        <w:rPr>
          <w:rFonts w:ascii="Arial" w:hAnsi="Arial" w:cs="Arial"/>
          <w:sz w:val="21"/>
          <w:szCs w:val="21"/>
        </w:rPr>
        <w:t xml:space="preserve">3.5 </w:t>
      </w:r>
      <w:r w:rsidRPr="00453E54">
        <w:rPr>
          <w:rFonts w:ascii="Arial" w:hAnsi="Arial" w:cs="Arial"/>
          <w:sz w:val="21"/>
          <w:szCs w:val="21"/>
        </w:rPr>
        <w:tab/>
        <w:t>All matters will be treated in strict confidence.</w:t>
      </w:r>
    </w:p>
    <w:p w14:paraId="421408B3" w14:textId="77777777" w:rsidR="0038701F" w:rsidRPr="00453E54" w:rsidRDefault="0038701F" w:rsidP="00C756BA">
      <w:pPr>
        <w:jc w:val="both"/>
        <w:rPr>
          <w:rFonts w:ascii="Arial" w:hAnsi="Arial" w:cs="Arial"/>
          <w:sz w:val="21"/>
          <w:szCs w:val="21"/>
        </w:rPr>
      </w:pPr>
    </w:p>
    <w:p w14:paraId="159EA248" w14:textId="77777777" w:rsidR="0038701F" w:rsidRPr="00453E54" w:rsidRDefault="0038701F" w:rsidP="00C756BA">
      <w:pPr>
        <w:jc w:val="both"/>
        <w:rPr>
          <w:rFonts w:ascii="Arial" w:hAnsi="Arial" w:cs="Arial"/>
          <w:sz w:val="21"/>
          <w:szCs w:val="21"/>
        </w:rPr>
      </w:pPr>
    </w:p>
    <w:p w14:paraId="01C4632D" w14:textId="77777777" w:rsidR="0038701F" w:rsidRPr="00453E54" w:rsidRDefault="0038701F" w:rsidP="00C756BA">
      <w:pPr>
        <w:rPr>
          <w:rFonts w:ascii="Arial" w:hAnsi="Arial" w:cs="Arial"/>
          <w:b/>
          <w:sz w:val="21"/>
          <w:szCs w:val="21"/>
        </w:rPr>
      </w:pPr>
      <w:r w:rsidRPr="00453E54">
        <w:rPr>
          <w:rFonts w:ascii="Arial" w:hAnsi="Arial" w:cs="Arial"/>
          <w:b/>
          <w:sz w:val="21"/>
          <w:szCs w:val="21"/>
        </w:rPr>
        <w:t>4.</w:t>
      </w:r>
      <w:r w:rsidRPr="00453E54">
        <w:rPr>
          <w:rFonts w:ascii="Arial" w:hAnsi="Arial" w:cs="Arial"/>
          <w:b/>
          <w:sz w:val="21"/>
          <w:szCs w:val="21"/>
        </w:rPr>
        <w:tab/>
        <w:t>COMPOSITION OF THE PCC</w:t>
      </w:r>
    </w:p>
    <w:p w14:paraId="661D5F9B" w14:textId="77777777" w:rsidR="0038701F" w:rsidRPr="00453E54" w:rsidRDefault="0038701F" w:rsidP="00C756BA">
      <w:pPr>
        <w:rPr>
          <w:rFonts w:ascii="Arial" w:hAnsi="Arial" w:cs="Arial"/>
          <w:sz w:val="21"/>
          <w:szCs w:val="21"/>
        </w:rPr>
      </w:pPr>
    </w:p>
    <w:p w14:paraId="0FE9A83D" w14:textId="77777777" w:rsidR="0038701F" w:rsidRPr="00453E54" w:rsidRDefault="0038701F" w:rsidP="00C756BA">
      <w:pPr>
        <w:ind w:left="567" w:hanging="567"/>
        <w:jc w:val="both"/>
        <w:rPr>
          <w:rFonts w:ascii="Arial" w:hAnsi="Arial" w:cs="Arial"/>
          <w:sz w:val="21"/>
          <w:szCs w:val="21"/>
        </w:rPr>
      </w:pPr>
      <w:r w:rsidRPr="00453E54">
        <w:rPr>
          <w:rFonts w:ascii="Arial" w:hAnsi="Arial" w:cs="Arial"/>
          <w:sz w:val="21"/>
          <w:szCs w:val="21"/>
        </w:rPr>
        <w:t>4.1</w:t>
      </w:r>
      <w:r w:rsidRPr="00453E54">
        <w:rPr>
          <w:rFonts w:ascii="Arial" w:hAnsi="Arial" w:cs="Arial"/>
          <w:sz w:val="21"/>
          <w:szCs w:val="21"/>
        </w:rPr>
        <w:tab/>
        <w:t xml:space="preserve">The PCC shall comprise a Chairman, a Vice-Chairman and not less than </w:t>
      </w:r>
      <w:r w:rsidR="00136D96" w:rsidRPr="00453E54">
        <w:rPr>
          <w:rFonts w:ascii="Arial" w:hAnsi="Arial" w:cs="Arial"/>
          <w:sz w:val="21"/>
          <w:szCs w:val="21"/>
        </w:rPr>
        <w:t>two</w:t>
      </w:r>
      <w:r w:rsidRPr="00453E54">
        <w:rPr>
          <w:rFonts w:ascii="Arial" w:hAnsi="Arial" w:cs="Arial"/>
          <w:sz w:val="21"/>
          <w:szCs w:val="21"/>
        </w:rPr>
        <w:t xml:space="preserve"> other Members each appointed by the Council </w:t>
      </w:r>
      <w:r w:rsidR="00136D96" w:rsidRPr="00453E54">
        <w:rPr>
          <w:rFonts w:ascii="Arial" w:hAnsi="Arial" w:cs="Arial"/>
          <w:sz w:val="21"/>
          <w:szCs w:val="21"/>
        </w:rPr>
        <w:t xml:space="preserve">who shall be appointed whenever the need arises as detailed in </w:t>
      </w:r>
      <w:r w:rsidR="00F34867" w:rsidRPr="00453E54">
        <w:rPr>
          <w:rFonts w:ascii="Arial" w:hAnsi="Arial" w:cs="Arial"/>
          <w:sz w:val="21"/>
          <w:szCs w:val="21"/>
        </w:rPr>
        <w:t>Clause</w:t>
      </w:r>
      <w:r w:rsidR="00136D96" w:rsidRPr="00453E54">
        <w:rPr>
          <w:rFonts w:ascii="Arial" w:hAnsi="Arial" w:cs="Arial"/>
          <w:sz w:val="21"/>
          <w:szCs w:val="21"/>
        </w:rPr>
        <w:t>3</w:t>
      </w:r>
      <w:r w:rsidR="00F34867" w:rsidRPr="00453E54">
        <w:rPr>
          <w:rFonts w:ascii="Arial" w:hAnsi="Arial" w:cs="Arial"/>
          <w:sz w:val="21"/>
          <w:szCs w:val="21"/>
        </w:rPr>
        <w:t>.1</w:t>
      </w:r>
      <w:r w:rsidR="00136D96" w:rsidRPr="00453E54">
        <w:rPr>
          <w:rFonts w:ascii="Arial" w:hAnsi="Arial" w:cs="Arial"/>
          <w:sz w:val="21"/>
          <w:szCs w:val="21"/>
        </w:rPr>
        <w:t xml:space="preserve"> above</w:t>
      </w:r>
      <w:r w:rsidR="00F34867" w:rsidRPr="00453E54">
        <w:rPr>
          <w:rFonts w:ascii="Arial" w:hAnsi="Arial" w:cs="Arial"/>
          <w:sz w:val="21"/>
          <w:szCs w:val="21"/>
        </w:rPr>
        <w:t>.</w:t>
      </w:r>
    </w:p>
    <w:p w14:paraId="11E7D7FF" w14:textId="77777777" w:rsidR="0038701F" w:rsidRPr="00453E54" w:rsidRDefault="0038701F" w:rsidP="00C756BA">
      <w:pPr>
        <w:jc w:val="both"/>
        <w:rPr>
          <w:rFonts w:ascii="Arial" w:hAnsi="Arial" w:cs="Arial"/>
          <w:sz w:val="21"/>
          <w:szCs w:val="21"/>
        </w:rPr>
      </w:pPr>
    </w:p>
    <w:p w14:paraId="06560F15" w14:textId="77777777" w:rsidR="0038701F" w:rsidRPr="00453E54" w:rsidRDefault="0038701F" w:rsidP="00C756BA">
      <w:pPr>
        <w:rPr>
          <w:rFonts w:ascii="Arial" w:hAnsi="Arial" w:cs="Arial"/>
          <w:sz w:val="21"/>
          <w:szCs w:val="21"/>
        </w:rPr>
      </w:pPr>
      <w:r w:rsidRPr="00453E54">
        <w:rPr>
          <w:rFonts w:ascii="Arial" w:hAnsi="Arial" w:cs="Arial"/>
          <w:sz w:val="21"/>
          <w:szCs w:val="21"/>
        </w:rPr>
        <w:t>4.2</w:t>
      </w:r>
      <w:r w:rsidRPr="00453E54">
        <w:rPr>
          <w:rFonts w:ascii="Arial" w:hAnsi="Arial" w:cs="Arial"/>
          <w:sz w:val="21"/>
          <w:szCs w:val="21"/>
        </w:rPr>
        <w:tab/>
        <w:t>No person shall be eligible for appointment to the PCC who</w:t>
      </w:r>
    </w:p>
    <w:p w14:paraId="2E8D4A02" w14:textId="77777777" w:rsidR="0038701F" w:rsidRPr="00453E54" w:rsidRDefault="0038701F" w:rsidP="00C756BA">
      <w:pPr>
        <w:rPr>
          <w:rFonts w:ascii="Arial" w:hAnsi="Arial" w:cs="Arial"/>
          <w:sz w:val="21"/>
          <w:szCs w:val="21"/>
        </w:rPr>
      </w:pPr>
    </w:p>
    <w:p w14:paraId="7D5CFD19" w14:textId="77777777" w:rsidR="0074145D" w:rsidRPr="00453E54" w:rsidRDefault="0038701F" w:rsidP="00C756BA">
      <w:pPr>
        <w:numPr>
          <w:ilvl w:val="0"/>
          <w:numId w:val="15"/>
        </w:numPr>
        <w:jc w:val="both"/>
        <w:rPr>
          <w:rFonts w:ascii="Arial" w:hAnsi="Arial" w:cs="Arial"/>
          <w:sz w:val="21"/>
          <w:szCs w:val="21"/>
        </w:rPr>
      </w:pPr>
      <w:r w:rsidRPr="00453E54">
        <w:rPr>
          <w:rFonts w:ascii="Arial" w:hAnsi="Arial" w:cs="Arial"/>
          <w:sz w:val="21"/>
          <w:szCs w:val="21"/>
        </w:rPr>
        <w:t>is not a</w:t>
      </w:r>
      <w:r w:rsidR="00F34867" w:rsidRPr="00453E54">
        <w:rPr>
          <w:rFonts w:ascii="Arial" w:hAnsi="Arial" w:cs="Arial"/>
          <w:sz w:val="21"/>
          <w:szCs w:val="21"/>
        </w:rPr>
        <w:t xml:space="preserve"> Professional</w:t>
      </w:r>
      <w:r w:rsidRPr="00453E54">
        <w:rPr>
          <w:rFonts w:ascii="Arial" w:hAnsi="Arial" w:cs="Arial"/>
          <w:sz w:val="21"/>
          <w:szCs w:val="21"/>
        </w:rPr>
        <w:t xml:space="preserve"> Member in good standing of the Institute,</w:t>
      </w:r>
    </w:p>
    <w:p w14:paraId="7366A822" w14:textId="77777777" w:rsidR="0074145D" w:rsidRPr="00453E54" w:rsidRDefault="0074145D" w:rsidP="00C756BA">
      <w:pPr>
        <w:ind w:left="1287"/>
        <w:jc w:val="both"/>
        <w:rPr>
          <w:rFonts w:ascii="Arial" w:hAnsi="Arial" w:cs="Arial"/>
          <w:sz w:val="21"/>
          <w:szCs w:val="21"/>
        </w:rPr>
      </w:pPr>
    </w:p>
    <w:p w14:paraId="444D0A86" w14:textId="77777777" w:rsidR="0074145D" w:rsidRPr="00453E54" w:rsidRDefault="0038701F" w:rsidP="00C756BA">
      <w:pPr>
        <w:numPr>
          <w:ilvl w:val="0"/>
          <w:numId w:val="15"/>
        </w:numPr>
        <w:jc w:val="both"/>
        <w:rPr>
          <w:rFonts w:ascii="Arial" w:hAnsi="Arial" w:cs="Arial"/>
          <w:sz w:val="21"/>
          <w:szCs w:val="21"/>
        </w:rPr>
      </w:pPr>
      <w:r w:rsidRPr="00453E54">
        <w:rPr>
          <w:rFonts w:ascii="Arial" w:hAnsi="Arial" w:cs="Arial"/>
          <w:sz w:val="21"/>
          <w:szCs w:val="21"/>
        </w:rPr>
        <w:t>is a current Trustee</w:t>
      </w:r>
      <w:r w:rsidR="0074145D" w:rsidRPr="00453E54">
        <w:rPr>
          <w:rFonts w:ascii="Arial" w:hAnsi="Arial" w:cs="Arial"/>
          <w:sz w:val="21"/>
          <w:szCs w:val="21"/>
        </w:rPr>
        <w:t>,</w:t>
      </w:r>
      <w:r w:rsidRPr="00453E54">
        <w:rPr>
          <w:rFonts w:ascii="Arial" w:hAnsi="Arial" w:cs="Arial"/>
          <w:sz w:val="21"/>
          <w:szCs w:val="21"/>
        </w:rPr>
        <w:t xml:space="preserve"> an Officer or </w:t>
      </w:r>
      <w:r w:rsidR="009854A3" w:rsidRPr="00453E54">
        <w:rPr>
          <w:rFonts w:ascii="Arial" w:hAnsi="Arial" w:cs="Arial"/>
          <w:sz w:val="21"/>
          <w:szCs w:val="21"/>
        </w:rPr>
        <w:t>an employee</w:t>
      </w:r>
      <w:r w:rsidRPr="00453E54">
        <w:rPr>
          <w:rFonts w:ascii="Arial" w:hAnsi="Arial" w:cs="Arial"/>
          <w:sz w:val="21"/>
          <w:szCs w:val="21"/>
        </w:rPr>
        <w:t xml:space="preserve"> of the Institute.</w:t>
      </w:r>
    </w:p>
    <w:p w14:paraId="5A999F5A" w14:textId="77777777" w:rsidR="0074145D" w:rsidRPr="00453E54" w:rsidRDefault="0074145D" w:rsidP="00C756BA">
      <w:pPr>
        <w:jc w:val="both"/>
        <w:rPr>
          <w:rFonts w:ascii="Arial" w:hAnsi="Arial" w:cs="Arial"/>
          <w:sz w:val="21"/>
          <w:szCs w:val="21"/>
        </w:rPr>
      </w:pPr>
    </w:p>
    <w:p w14:paraId="52833662" w14:textId="77777777" w:rsidR="0038701F" w:rsidRPr="00453E54" w:rsidRDefault="00F34867" w:rsidP="00C756BA">
      <w:pPr>
        <w:numPr>
          <w:ilvl w:val="0"/>
          <w:numId w:val="15"/>
        </w:numPr>
        <w:ind w:left="1701" w:hanging="1134"/>
        <w:jc w:val="both"/>
        <w:rPr>
          <w:rFonts w:ascii="Arial" w:hAnsi="Arial" w:cs="Arial"/>
          <w:sz w:val="21"/>
          <w:szCs w:val="21"/>
        </w:rPr>
      </w:pPr>
      <w:r w:rsidRPr="00453E54">
        <w:rPr>
          <w:rFonts w:ascii="Arial" w:hAnsi="Arial" w:cs="Arial"/>
          <w:sz w:val="21"/>
          <w:szCs w:val="21"/>
        </w:rPr>
        <w:t>t</w:t>
      </w:r>
      <w:r w:rsidR="0038701F" w:rsidRPr="00453E54">
        <w:rPr>
          <w:rFonts w:ascii="Arial" w:hAnsi="Arial" w:cs="Arial"/>
          <w:sz w:val="21"/>
          <w:szCs w:val="21"/>
        </w:rPr>
        <w:t>he Chairman should have served on the Council of the Institute</w:t>
      </w:r>
    </w:p>
    <w:p w14:paraId="0ECA1CA7" w14:textId="77777777" w:rsidR="0038701F" w:rsidRPr="00453E54" w:rsidRDefault="0038701F" w:rsidP="00C756BA">
      <w:pPr>
        <w:ind w:hanging="2880"/>
        <w:jc w:val="both"/>
        <w:rPr>
          <w:rFonts w:ascii="Arial" w:hAnsi="Arial" w:cs="Arial"/>
          <w:sz w:val="21"/>
          <w:szCs w:val="21"/>
        </w:rPr>
      </w:pPr>
    </w:p>
    <w:p w14:paraId="7AB9FE58" w14:textId="77777777" w:rsidR="0038701F" w:rsidRPr="00453E54" w:rsidRDefault="00F34867" w:rsidP="00C756BA">
      <w:pPr>
        <w:ind w:left="567" w:hanging="567"/>
        <w:rPr>
          <w:rFonts w:ascii="Arial" w:hAnsi="Arial" w:cs="Arial"/>
          <w:sz w:val="21"/>
          <w:szCs w:val="21"/>
        </w:rPr>
      </w:pPr>
      <w:r w:rsidRPr="00453E54">
        <w:rPr>
          <w:rFonts w:ascii="Arial" w:hAnsi="Arial" w:cs="Arial"/>
          <w:sz w:val="21"/>
          <w:szCs w:val="21"/>
        </w:rPr>
        <w:t>4.3</w:t>
      </w:r>
      <w:r w:rsidRPr="00453E54">
        <w:rPr>
          <w:rFonts w:ascii="Arial" w:hAnsi="Arial" w:cs="Arial"/>
          <w:sz w:val="21"/>
          <w:szCs w:val="21"/>
        </w:rPr>
        <w:tab/>
      </w:r>
      <w:r w:rsidR="0038701F" w:rsidRPr="00453E54">
        <w:rPr>
          <w:rFonts w:ascii="Arial" w:hAnsi="Arial" w:cs="Arial"/>
          <w:sz w:val="21"/>
          <w:szCs w:val="21"/>
        </w:rPr>
        <w:t>Member</w:t>
      </w:r>
      <w:r w:rsidRPr="00453E54">
        <w:rPr>
          <w:rFonts w:ascii="Arial" w:hAnsi="Arial" w:cs="Arial"/>
          <w:sz w:val="21"/>
          <w:szCs w:val="21"/>
        </w:rPr>
        <w:t>s</w:t>
      </w:r>
      <w:r w:rsidR="0038701F" w:rsidRPr="00453E54">
        <w:rPr>
          <w:rFonts w:ascii="Arial" w:hAnsi="Arial" w:cs="Arial"/>
          <w:sz w:val="21"/>
          <w:szCs w:val="21"/>
        </w:rPr>
        <w:t xml:space="preserve"> of the PCC </w:t>
      </w:r>
      <w:r w:rsidR="0074145D" w:rsidRPr="00453E54">
        <w:rPr>
          <w:rFonts w:ascii="Arial" w:hAnsi="Arial" w:cs="Arial"/>
          <w:sz w:val="21"/>
          <w:szCs w:val="21"/>
        </w:rPr>
        <w:t>shall</w:t>
      </w:r>
      <w:r w:rsidR="0038701F" w:rsidRPr="00453E54">
        <w:rPr>
          <w:rFonts w:ascii="Arial" w:hAnsi="Arial" w:cs="Arial"/>
          <w:sz w:val="21"/>
          <w:szCs w:val="21"/>
        </w:rPr>
        <w:t xml:space="preserve"> serve </w:t>
      </w:r>
      <w:r w:rsidR="0074145D" w:rsidRPr="00453E54">
        <w:rPr>
          <w:rFonts w:ascii="Arial" w:hAnsi="Arial" w:cs="Arial"/>
          <w:sz w:val="21"/>
          <w:szCs w:val="21"/>
        </w:rPr>
        <w:t xml:space="preserve">for the period </w:t>
      </w:r>
      <w:r w:rsidR="0038701F" w:rsidRPr="00453E54">
        <w:rPr>
          <w:rFonts w:ascii="Arial" w:hAnsi="Arial" w:cs="Arial"/>
          <w:sz w:val="21"/>
          <w:szCs w:val="21"/>
        </w:rPr>
        <w:t>the PCC is engaged in an investigation or the giving of advice under clause 3.1 above until t</w:t>
      </w:r>
      <w:r w:rsidRPr="00453E54">
        <w:rPr>
          <w:rFonts w:ascii="Arial" w:hAnsi="Arial" w:cs="Arial"/>
          <w:sz w:val="21"/>
          <w:szCs w:val="21"/>
        </w:rPr>
        <w:t>he completion of the activity.</w:t>
      </w:r>
    </w:p>
    <w:p w14:paraId="4C5F6157" w14:textId="77777777" w:rsidR="00F34867" w:rsidRPr="00453E54" w:rsidRDefault="00F34867" w:rsidP="00C756BA">
      <w:pPr>
        <w:rPr>
          <w:rFonts w:ascii="Arial" w:hAnsi="Arial" w:cs="Arial"/>
          <w:sz w:val="21"/>
          <w:szCs w:val="21"/>
        </w:rPr>
      </w:pPr>
    </w:p>
    <w:p w14:paraId="02262BB0" w14:textId="77777777" w:rsidR="00C756BA" w:rsidRPr="00453E54" w:rsidRDefault="00F34867" w:rsidP="00C756BA">
      <w:pPr>
        <w:numPr>
          <w:ilvl w:val="1"/>
          <w:numId w:val="19"/>
        </w:numPr>
        <w:rPr>
          <w:rFonts w:ascii="Arial" w:hAnsi="Arial" w:cs="Arial"/>
          <w:sz w:val="21"/>
          <w:szCs w:val="21"/>
        </w:rPr>
      </w:pPr>
      <w:r w:rsidRPr="00453E54">
        <w:rPr>
          <w:rFonts w:ascii="Arial" w:hAnsi="Arial" w:cs="Arial"/>
          <w:sz w:val="21"/>
          <w:szCs w:val="21"/>
        </w:rPr>
        <w:t>Members may be elected to the PCC more than once</w:t>
      </w:r>
    </w:p>
    <w:p w14:paraId="0D66B3B1" w14:textId="77777777" w:rsidR="00C756BA" w:rsidRPr="00453E54" w:rsidRDefault="00C756BA" w:rsidP="00C756BA">
      <w:pPr>
        <w:rPr>
          <w:rFonts w:ascii="Arial" w:hAnsi="Arial" w:cs="Arial"/>
          <w:sz w:val="21"/>
          <w:szCs w:val="21"/>
        </w:rPr>
      </w:pPr>
    </w:p>
    <w:p w14:paraId="38083BFC" w14:textId="77777777" w:rsidR="0038701F" w:rsidRPr="00453E54" w:rsidRDefault="0038701F" w:rsidP="00C756BA">
      <w:pPr>
        <w:numPr>
          <w:ilvl w:val="1"/>
          <w:numId w:val="19"/>
        </w:numPr>
        <w:rPr>
          <w:rFonts w:ascii="Arial" w:hAnsi="Arial" w:cs="Arial"/>
          <w:sz w:val="21"/>
          <w:szCs w:val="21"/>
        </w:rPr>
      </w:pPr>
      <w:r w:rsidRPr="00453E54">
        <w:rPr>
          <w:rFonts w:ascii="Arial" w:hAnsi="Arial" w:cs="Arial"/>
          <w:sz w:val="21"/>
          <w:szCs w:val="21"/>
        </w:rPr>
        <w:t xml:space="preserve">The committee may co-opt </w:t>
      </w:r>
      <w:r w:rsidR="00C756BA" w:rsidRPr="00453E54">
        <w:rPr>
          <w:rFonts w:ascii="Arial" w:hAnsi="Arial" w:cs="Arial"/>
          <w:sz w:val="21"/>
          <w:szCs w:val="21"/>
        </w:rPr>
        <w:t xml:space="preserve">additional </w:t>
      </w:r>
      <w:r w:rsidRPr="00453E54">
        <w:rPr>
          <w:rFonts w:ascii="Arial" w:hAnsi="Arial" w:cs="Arial"/>
          <w:sz w:val="21"/>
          <w:szCs w:val="21"/>
        </w:rPr>
        <w:t>expert members for the duration of an enquiry</w:t>
      </w:r>
    </w:p>
    <w:p w14:paraId="2EF2033F" w14:textId="77777777" w:rsidR="0038701F" w:rsidRPr="00F13588" w:rsidRDefault="0038701F" w:rsidP="00C756BA">
      <w:pPr>
        <w:jc w:val="both"/>
        <w:rPr>
          <w:rFonts w:ascii="Arial" w:hAnsi="Arial" w:cs="Arial"/>
          <w:sz w:val="22"/>
        </w:rPr>
      </w:pPr>
    </w:p>
    <w:p w14:paraId="2EC38464" w14:textId="77777777" w:rsidR="00453E54" w:rsidRDefault="00453E54" w:rsidP="00453E54">
      <w:pPr>
        <w:rPr>
          <w:rFonts w:ascii="Arial" w:hAnsi="Arial" w:cs="Arial"/>
          <w:b/>
          <w:sz w:val="21"/>
          <w:szCs w:val="21"/>
        </w:rPr>
      </w:pPr>
    </w:p>
    <w:p w14:paraId="34259D81" w14:textId="1988C392" w:rsidR="0038701F" w:rsidRPr="00453E54" w:rsidRDefault="0038701F" w:rsidP="00453E54">
      <w:pPr>
        <w:rPr>
          <w:rFonts w:ascii="Arial" w:hAnsi="Arial" w:cs="Arial"/>
          <w:sz w:val="21"/>
          <w:szCs w:val="21"/>
        </w:rPr>
      </w:pPr>
      <w:r w:rsidRPr="00453E54">
        <w:rPr>
          <w:rFonts w:ascii="Arial" w:hAnsi="Arial" w:cs="Arial"/>
          <w:b/>
          <w:sz w:val="21"/>
          <w:szCs w:val="21"/>
        </w:rPr>
        <w:t>5.</w:t>
      </w:r>
      <w:r w:rsidRPr="00453E54">
        <w:rPr>
          <w:rFonts w:ascii="Arial" w:hAnsi="Arial" w:cs="Arial"/>
          <w:sz w:val="21"/>
          <w:szCs w:val="21"/>
        </w:rPr>
        <w:tab/>
      </w:r>
      <w:r w:rsidRPr="00453E54">
        <w:rPr>
          <w:rFonts w:ascii="Arial" w:hAnsi="Arial" w:cs="Arial"/>
          <w:b/>
          <w:sz w:val="21"/>
          <w:szCs w:val="21"/>
        </w:rPr>
        <w:t>INVESTIGATION OF COMPLAINTS</w:t>
      </w:r>
    </w:p>
    <w:p w14:paraId="22183E13" w14:textId="77777777" w:rsidR="0038701F" w:rsidRPr="00453E54" w:rsidRDefault="0038701F" w:rsidP="00C756BA">
      <w:pPr>
        <w:rPr>
          <w:rFonts w:ascii="Arial" w:hAnsi="Arial" w:cs="Arial"/>
          <w:sz w:val="21"/>
          <w:szCs w:val="21"/>
        </w:rPr>
      </w:pPr>
    </w:p>
    <w:p w14:paraId="17121B13" w14:textId="77777777" w:rsidR="00480B64" w:rsidRPr="00453E54" w:rsidRDefault="0038701F" w:rsidP="00C756BA">
      <w:pPr>
        <w:ind w:left="540" w:hanging="540"/>
        <w:jc w:val="both"/>
        <w:rPr>
          <w:rFonts w:ascii="Arial" w:hAnsi="Arial" w:cs="Arial"/>
          <w:sz w:val="21"/>
          <w:szCs w:val="21"/>
        </w:rPr>
      </w:pPr>
      <w:r w:rsidRPr="00453E54">
        <w:rPr>
          <w:rFonts w:ascii="Arial" w:hAnsi="Arial" w:cs="Arial"/>
          <w:sz w:val="21"/>
          <w:szCs w:val="21"/>
        </w:rPr>
        <w:t>5.1</w:t>
      </w:r>
      <w:r w:rsidRPr="00453E54">
        <w:rPr>
          <w:rFonts w:ascii="Arial" w:hAnsi="Arial" w:cs="Arial"/>
          <w:sz w:val="21"/>
          <w:szCs w:val="21"/>
        </w:rPr>
        <w:tab/>
      </w:r>
      <w:r w:rsidR="00480B64" w:rsidRPr="00453E54">
        <w:rPr>
          <w:rFonts w:ascii="Arial" w:hAnsi="Arial" w:cs="Arial"/>
          <w:sz w:val="21"/>
          <w:szCs w:val="21"/>
        </w:rPr>
        <w:t>Any formal Complaint received by the Institute or its Officers shall be</w:t>
      </w:r>
      <w:r w:rsidR="00245A6E" w:rsidRPr="00453E54">
        <w:rPr>
          <w:rFonts w:ascii="Arial" w:hAnsi="Arial" w:cs="Arial"/>
          <w:sz w:val="21"/>
          <w:szCs w:val="21"/>
        </w:rPr>
        <w:t xml:space="preserve"> recorded and advised to the Trustees and President</w:t>
      </w:r>
      <w:r w:rsidR="00480B64" w:rsidRPr="00453E54">
        <w:rPr>
          <w:rFonts w:ascii="Arial" w:hAnsi="Arial" w:cs="Arial"/>
          <w:sz w:val="21"/>
          <w:szCs w:val="21"/>
        </w:rPr>
        <w:t xml:space="preserve"> within 14 days</w:t>
      </w:r>
      <w:r w:rsidR="00245A6E" w:rsidRPr="00453E54">
        <w:rPr>
          <w:rFonts w:ascii="Arial" w:hAnsi="Arial" w:cs="Arial"/>
          <w:sz w:val="21"/>
          <w:szCs w:val="21"/>
        </w:rPr>
        <w:t xml:space="preserve"> in order that Council can be advised of the general nature of the Complaint and the PCC panel can be formed. Within 28 days of receipt of the Complaint it shall be acknowledged in writing to the Complainant and within the same period notification shall be given of the general nature of the Complaint to the Respondent. </w:t>
      </w:r>
    </w:p>
    <w:p w14:paraId="2CA555E9" w14:textId="77777777" w:rsidR="00480B64" w:rsidRPr="00453E54" w:rsidRDefault="00480B64" w:rsidP="00C756BA">
      <w:pPr>
        <w:ind w:left="540" w:hanging="540"/>
        <w:jc w:val="both"/>
        <w:rPr>
          <w:rFonts w:ascii="Arial" w:hAnsi="Arial" w:cs="Arial"/>
          <w:sz w:val="21"/>
          <w:szCs w:val="21"/>
        </w:rPr>
      </w:pPr>
    </w:p>
    <w:p w14:paraId="5DDD9359" w14:textId="77777777" w:rsidR="0038701F" w:rsidRPr="00453E54" w:rsidRDefault="00480B64" w:rsidP="00245A6E">
      <w:pPr>
        <w:ind w:left="540" w:hanging="540"/>
        <w:jc w:val="both"/>
        <w:rPr>
          <w:rFonts w:ascii="Arial" w:hAnsi="Arial" w:cs="Arial"/>
          <w:sz w:val="21"/>
          <w:szCs w:val="21"/>
        </w:rPr>
      </w:pPr>
      <w:r w:rsidRPr="00453E54">
        <w:rPr>
          <w:rFonts w:ascii="Arial" w:hAnsi="Arial" w:cs="Arial"/>
          <w:sz w:val="21"/>
          <w:szCs w:val="21"/>
        </w:rPr>
        <w:t>5.</w:t>
      </w:r>
      <w:r w:rsidR="00245A6E" w:rsidRPr="00453E54">
        <w:rPr>
          <w:rFonts w:ascii="Arial" w:hAnsi="Arial" w:cs="Arial"/>
          <w:sz w:val="21"/>
          <w:szCs w:val="21"/>
        </w:rPr>
        <w:t>2</w:t>
      </w:r>
      <w:r w:rsidRPr="00453E54">
        <w:rPr>
          <w:rFonts w:ascii="Arial" w:hAnsi="Arial" w:cs="Arial"/>
          <w:sz w:val="21"/>
          <w:szCs w:val="21"/>
        </w:rPr>
        <w:tab/>
      </w:r>
      <w:r w:rsidR="0038701F" w:rsidRPr="00453E54">
        <w:rPr>
          <w:rFonts w:ascii="Arial" w:hAnsi="Arial" w:cs="Arial"/>
          <w:sz w:val="21"/>
          <w:szCs w:val="21"/>
        </w:rPr>
        <w:t xml:space="preserve">Each formal complaint against a member of improper conduct shall be investigated by a PCC panel comprising the Chairman or Vice Chairman of the PCC and </w:t>
      </w:r>
      <w:r w:rsidRPr="00453E54">
        <w:rPr>
          <w:rFonts w:ascii="Arial" w:hAnsi="Arial" w:cs="Arial"/>
          <w:sz w:val="21"/>
          <w:szCs w:val="21"/>
        </w:rPr>
        <w:t xml:space="preserve">not less than </w:t>
      </w:r>
      <w:r w:rsidR="0038701F" w:rsidRPr="00453E54">
        <w:rPr>
          <w:rFonts w:ascii="Arial" w:hAnsi="Arial" w:cs="Arial"/>
          <w:sz w:val="21"/>
          <w:szCs w:val="21"/>
        </w:rPr>
        <w:t>two other Members of the PCC appointed by the Chairman.  As far as practicable, no Member of the PCC shall be called upon to investigate two such complaints simultaneously.</w:t>
      </w:r>
    </w:p>
    <w:p w14:paraId="186AB705" w14:textId="77777777" w:rsidR="0038701F" w:rsidRPr="00453E54" w:rsidRDefault="0038701F" w:rsidP="00C756BA">
      <w:pPr>
        <w:jc w:val="both"/>
        <w:rPr>
          <w:rFonts w:ascii="Arial" w:hAnsi="Arial" w:cs="Arial"/>
          <w:sz w:val="21"/>
          <w:szCs w:val="21"/>
        </w:rPr>
      </w:pPr>
    </w:p>
    <w:p w14:paraId="50FBEDB1"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5.2</w:t>
      </w:r>
      <w:r w:rsidRPr="00453E54">
        <w:rPr>
          <w:rFonts w:ascii="Arial" w:hAnsi="Arial" w:cs="Arial"/>
          <w:sz w:val="21"/>
          <w:szCs w:val="21"/>
        </w:rPr>
        <w:tab/>
        <w:t>When acting under the terms of clause 3.1 (a) above, the PCC panel shall first determine, from the evidence to hand, whether or not a full investigation shall take place and advise the Trustees or President as to its determination.</w:t>
      </w:r>
    </w:p>
    <w:p w14:paraId="6BDA85F3" w14:textId="77777777" w:rsidR="0038701F" w:rsidRPr="00453E54" w:rsidRDefault="0038701F" w:rsidP="00C756BA">
      <w:pPr>
        <w:ind w:left="540" w:hanging="540"/>
        <w:jc w:val="both"/>
        <w:rPr>
          <w:rFonts w:ascii="Arial" w:hAnsi="Arial" w:cs="Arial"/>
          <w:sz w:val="21"/>
          <w:szCs w:val="21"/>
        </w:rPr>
      </w:pPr>
    </w:p>
    <w:p w14:paraId="3951B5A3"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5.3</w:t>
      </w:r>
      <w:r w:rsidRPr="00453E54">
        <w:rPr>
          <w:rFonts w:ascii="Arial" w:hAnsi="Arial" w:cs="Arial"/>
          <w:sz w:val="21"/>
          <w:szCs w:val="21"/>
        </w:rPr>
        <w:tab/>
        <w:t>Should the PCC panel determine to conduct a full investigation, it shall be empowered to require any Officer, member or employee of the Institute to appear before it and to give such evidence as may be required.  The PCC panel may as it sees fit employ a Solicitor or Counsel to act for the panel so that the panel is not directly involved in the complaint against a member.</w:t>
      </w:r>
    </w:p>
    <w:p w14:paraId="0EB1F985" w14:textId="77777777" w:rsidR="0038701F" w:rsidRPr="00453E54" w:rsidRDefault="0038701F" w:rsidP="00C756BA">
      <w:pPr>
        <w:ind w:left="540" w:hanging="540"/>
        <w:jc w:val="both"/>
        <w:rPr>
          <w:rFonts w:ascii="Arial" w:hAnsi="Arial" w:cs="Arial"/>
          <w:sz w:val="21"/>
          <w:szCs w:val="21"/>
        </w:rPr>
      </w:pPr>
    </w:p>
    <w:p w14:paraId="5CBE2BD8" w14:textId="77777777" w:rsidR="00245A6E" w:rsidRPr="00453E54" w:rsidRDefault="0038701F" w:rsidP="00C756BA">
      <w:pPr>
        <w:ind w:left="540" w:hanging="540"/>
        <w:jc w:val="both"/>
        <w:rPr>
          <w:rFonts w:ascii="Arial" w:hAnsi="Arial" w:cs="Arial"/>
          <w:sz w:val="21"/>
          <w:szCs w:val="21"/>
        </w:rPr>
      </w:pPr>
      <w:r w:rsidRPr="00453E54">
        <w:rPr>
          <w:rFonts w:ascii="Arial" w:hAnsi="Arial" w:cs="Arial"/>
          <w:sz w:val="21"/>
          <w:szCs w:val="21"/>
        </w:rPr>
        <w:t>5.4</w:t>
      </w:r>
      <w:r w:rsidRPr="00453E54">
        <w:rPr>
          <w:rFonts w:ascii="Arial" w:hAnsi="Arial" w:cs="Arial"/>
          <w:sz w:val="21"/>
          <w:szCs w:val="21"/>
        </w:rPr>
        <w:tab/>
        <w:t>The PCC panel shall send the Respondent a copy of the complaint and all associated documentation</w:t>
      </w:r>
      <w:r w:rsidR="00385571" w:rsidRPr="00453E54">
        <w:rPr>
          <w:rFonts w:ascii="Arial" w:hAnsi="Arial" w:cs="Arial"/>
          <w:sz w:val="21"/>
          <w:szCs w:val="21"/>
        </w:rPr>
        <w:t xml:space="preserve"> as soon as reasonable after convening</w:t>
      </w:r>
      <w:r w:rsidR="00245A6E" w:rsidRPr="00453E54">
        <w:rPr>
          <w:rFonts w:ascii="Arial" w:hAnsi="Arial" w:cs="Arial"/>
          <w:sz w:val="21"/>
          <w:szCs w:val="21"/>
        </w:rPr>
        <w:t xml:space="preserve"> and allow the Respondent 28 days to make a documentary submission to the PCC panel. The PCC Panel shall then consider all of the evidence and determine if a full hearing is warranted or if the Complaint should be rejected on documentary evidence alone. The PCC Chairman shall advise both the Complainant and the Respondent of this determination within 28 days of receipt of the documentation from the Respondent.</w:t>
      </w:r>
    </w:p>
    <w:p w14:paraId="06A4F715" w14:textId="77777777" w:rsidR="00A75CC4" w:rsidRPr="00453E54" w:rsidRDefault="00A75CC4" w:rsidP="00C756BA">
      <w:pPr>
        <w:ind w:left="540" w:hanging="540"/>
        <w:jc w:val="both"/>
        <w:rPr>
          <w:rFonts w:ascii="Arial" w:hAnsi="Arial" w:cs="Arial"/>
          <w:sz w:val="21"/>
          <w:szCs w:val="21"/>
        </w:rPr>
      </w:pPr>
    </w:p>
    <w:p w14:paraId="01A78C8B" w14:textId="77777777" w:rsidR="00A75CC4" w:rsidRPr="00453E54" w:rsidRDefault="00A75CC4" w:rsidP="00C756BA">
      <w:pPr>
        <w:ind w:left="540" w:hanging="540"/>
        <w:jc w:val="both"/>
        <w:rPr>
          <w:rFonts w:ascii="Arial" w:hAnsi="Arial" w:cs="Arial"/>
          <w:sz w:val="21"/>
          <w:szCs w:val="21"/>
        </w:rPr>
      </w:pPr>
      <w:r w:rsidRPr="00453E54">
        <w:rPr>
          <w:rFonts w:ascii="Arial" w:hAnsi="Arial" w:cs="Arial"/>
          <w:sz w:val="21"/>
          <w:szCs w:val="21"/>
        </w:rPr>
        <w:t>5.5</w:t>
      </w:r>
      <w:r w:rsidRPr="00453E54">
        <w:rPr>
          <w:rFonts w:ascii="Arial" w:hAnsi="Arial" w:cs="Arial"/>
          <w:sz w:val="21"/>
          <w:szCs w:val="21"/>
        </w:rPr>
        <w:tab/>
        <w:t>Prior to proceeding with a full hearing, the PCC Chairman shall act as a single mediator between the two parties to try to resolve the complaint.  In the event that settlement cannot be reached, the case should then proceed to a full hearing.</w:t>
      </w:r>
    </w:p>
    <w:p w14:paraId="13C74E8C" w14:textId="77777777" w:rsidR="00245A6E" w:rsidRPr="00453E54" w:rsidRDefault="00245A6E" w:rsidP="00C756BA">
      <w:pPr>
        <w:ind w:left="540" w:hanging="540"/>
        <w:jc w:val="both"/>
        <w:rPr>
          <w:rFonts w:ascii="Arial" w:hAnsi="Arial" w:cs="Arial"/>
          <w:sz w:val="21"/>
          <w:szCs w:val="21"/>
        </w:rPr>
      </w:pPr>
    </w:p>
    <w:p w14:paraId="601CFE1E" w14:textId="77777777" w:rsidR="0038701F" w:rsidRPr="00453E54" w:rsidRDefault="00245A6E" w:rsidP="00C756BA">
      <w:pPr>
        <w:ind w:left="540" w:hanging="540"/>
        <w:jc w:val="both"/>
        <w:rPr>
          <w:rFonts w:ascii="Arial" w:hAnsi="Arial" w:cs="Arial"/>
          <w:sz w:val="21"/>
          <w:szCs w:val="21"/>
        </w:rPr>
      </w:pPr>
      <w:r w:rsidRPr="00453E54">
        <w:rPr>
          <w:rFonts w:ascii="Arial" w:hAnsi="Arial" w:cs="Arial"/>
          <w:sz w:val="21"/>
          <w:szCs w:val="21"/>
        </w:rPr>
        <w:t>5</w:t>
      </w:r>
      <w:r w:rsidR="00A75CC4" w:rsidRPr="00453E54">
        <w:rPr>
          <w:rFonts w:ascii="Arial" w:hAnsi="Arial" w:cs="Arial"/>
          <w:sz w:val="21"/>
          <w:szCs w:val="21"/>
        </w:rPr>
        <w:t>.6</w:t>
      </w:r>
      <w:r w:rsidRPr="00453E54">
        <w:rPr>
          <w:rFonts w:ascii="Arial" w:hAnsi="Arial" w:cs="Arial"/>
          <w:sz w:val="21"/>
          <w:szCs w:val="21"/>
        </w:rPr>
        <w:tab/>
      </w:r>
      <w:r w:rsidR="00A75CC4" w:rsidRPr="00453E54">
        <w:rPr>
          <w:rFonts w:ascii="Arial" w:hAnsi="Arial" w:cs="Arial"/>
          <w:sz w:val="21"/>
          <w:szCs w:val="21"/>
        </w:rPr>
        <w:t>When</w:t>
      </w:r>
      <w:r w:rsidRPr="00453E54">
        <w:rPr>
          <w:rFonts w:ascii="Arial" w:hAnsi="Arial" w:cs="Arial"/>
          <w:sz w:val="21"/>
          <w:szCs w:val="21"/>
        </w:rPr>
        <w:t xml:space="preserve"> the PCC </w:t>
      </w:r>
      <w:r w:rsidR="00A75CC4" w:rsidRPr="00453E54">
        <w:rPr>
          <w:rFonts w:ascii="Arial" w:hAnsi="Arial" w:cs="Arial"/>
          <w:sz w:val="21"/>
          <w:szCs w:val="21"/>
        </w:rPr>
        <w:t xml:space="preserve">Chairman </w:t>
      </w:r>
      <w:r w:rsidRPr="00453E54">
        <w:rPr>
          <w:rFonts w:ascii="Arial" w:hAnsi="Arial" w:cs="Arial"/>
          <w:sz w:val="21"/>
          <w:szCs w:val="21"/>
        </w:rPr>
        <w:t>determines to proceed to a full hearing</w:t>
      </w:r>
      <w:r w:rsidR="00A75CC4" w:rsidRPr="00453E54">
        <w:rPr>
          <w:rFonts w:ascii="Arial" w:hAnsi="Arial" w:cs="Arial"/>
          <w:sz w:val="21"/>
          <w:szCs w:val="21"/>
        </w:rPr>
        <w:t>,</w:t>
      </w:r>
      <w:r w:rsidRPr="00453E54">
        <w:rPr>
          <w:rFonts w:ascii="Arial" w:hAnsi="Arial" w:cs="Arial"/>
          <w:sz w:val="21"/>
          <w:szCs w:val="21"/>
        </w:rPr>
        <w:t xml:space="preserve"> full copies of all the evidence and rebuttals from the Complainant and the Respondent shall be copied to both pa</w:t>
      </w:r>
      <w:r w:rsidR="000A0F44" w:rsidRPr="00453E54">
        <w:rPr>
          <w:rFonts w:ascii="Arial" w:hAnsi="Arial" w:cs="Arial"/>
          <w:sz w:val="21"/>
          <w:szCs w:val="21"/>
        </w:rPr>
        <w:t>rties advising a proposed</w:t>
      </w:r>
      <w:r w:rsidR="0038701F" w:rsidRPr="00453E54">
        <w:rPr>
          <w:rFonts w:ascii="Arial" w:hAnsi="Arial" w:cs="Arial"/>
          <w:sz w:val="21"/>
          <w:szCs w:val="21"/>
        </w:rPr>
        <w:t xml:space="preserve"> date, time and place of the hearing, details of the Procedure under which the hearing will be conducted and the names of all witnesses to be called by the </w:t>
      </w:r>
      <w:r w:rsidR="000A0F44" w:rsidRPr="00453E54">
        <w:rPr>
          <w:rFonts w:ascii="Arial" w:hAnsi="Arial" w:cs="Arial"/>
          <w:sz w:val="21"/>
          <w:szCs w:val="21"/>
        </w:rPr>
        <w:t>C</w:t>
      </w:r>
      <w:r w:rsidR="0038701F" w:rsidRPr="00453E54">
        <w:rPr>
          <w:rFonts w:ascii="Arial" w:hAnsi="Arial" w:cs="Arial"/>
          <w:sz w:val="21"/>
          <w:szCs w:val="21"/>
        </w:rPr>
        <w:t>omplainant</w:t>
      </w:r>
      <w:r w:rsidR="000A0F44" w:rsidRPr="00453E54">
        <w:rPr>
          <w:rFonts w:ascii="Arial" w:hAnsi="Arial" w:cs="Arial"/>
          <w:sz w:val="21"/>
          <w:szCs w:val="21"/>
        </w:rPr>
        <w:t xml:space="preserve"> and the Respondent</w:t>
      </w:r>
      <w:r w:rsidR="0038701F" w:rsidRPr="00453E54">
        <w:rPr>
          <w:rFonts w:ascii="Arial" w:hAnsi="Arial" w:cs="Arial"/>
          <w:sz w:val="21"/>
          <w:szCs w:val="21"/>
        </w:rPr>
        <w:t xml:space="preserve">.  Such a hearing shall be summoned to take place not less than 21 days nor more than 60 days from the date of the notice of </w:t>
      </w:r>
      <w:proofErr w:type="gramStart"/>
      <w:r w:rsidR="0038701F" w:rsidRPr="00453E54">
        <w:rPr>
          <w:rFonts w:ascii="Arial" w:hAnsi="Arial" w:cs="Arial"/>
          <w:sz w:val="21"/>
          <w:szCs w:val="21"/>
        </w:rPr>
        <w:t>hearing, but</w:t>
      </w:r>
      <w:proofErr w:type="gramEnd"/>
      <w:r w:rsidR="0038701F" w:rsidRPr="00453E54">
        <w:rPr>
          <w:rFonts w:ascii="Arial" w:hAnsi="Arial" w:cs="Arial"/>
          <w:sz w:val="21"/>
          <w:szCs w:val="21"/>
        </w:rPr>
        <w:t xml:space="preserve"> shall be capable of adjournment of postponement.</w:t>
      </w:r>
    </w:p>
    <w:p w14:paraId="534D9F26" w14:textId="77777777" w:rsidR="0038701F" w:rsidRPr="00453E54" w:rsidRDefault="0038701F" w:rsidP="00C756BA">
      <w:pPr>
        <w:ind w:left="540" w:hanging="540"/>
        <w:jc w:val="both"/>
        <w:rPr>
          <w:rFonts w:ascii="Arial" w:hAnsi="Arial" w:cs="Arial"/>
          <w:sz w:val="21"/>
          <w:szCs w:val="21"/>
        </w:rPr>
      </w:pPr>
    </w:p>
    <w:p w14:paraId="63DF59A8"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5.</w:t>
      </w:r>
      <w:r w:rsidR="00A75CC4" w:rsidRPr="00453E54">
        <w:rPr>
          <w:rFonts w:ascii="Arial" w:hAnsi="Arial" w:cs="Arial"/>
          <w:sz w:val="21"/>
          <w:szCs w:val="21"/>
        </w:rPr>
        <w:t>7</w:t>
      </w:r>
      <w:r w:rsidRPr="00453E54">
        <w:rPr>
          <w:rFonts w:ascii="Arial" w:hAnsi="Arial" w:cs="Arial"/>
          <w:sz w:val="21"/>
          <w:szCs w:val="21"/>
        </w:rPr>
        <w:tab/>
        <w:t>The Respondent shall attend the hearing and be granted the right to be represented or be accompanied by one other person, to question all witnesses and evidence presented and to call witnesses a</w:t>
      </w:r>
      <w:r w:rsidR="00627B81" w:rsidRPr="00453E54">
        <w:rPr>
          <w:rFonts w:ascii="Arial" w:hAnsi="Arial" w:cs="Arial"/>
          <w:sz w:val="21"/>
          <w:szCs w:val="21"/>
        </w:rPr>
        <w:t xml:space="preserve">nd produce evidence in support.  </w:t>
      </w:r>
      <w:r w:rsidRPr="00453E54">
        <w:rPr>
          <w:rFonts w:ascii="Arial" w:hAnsi="Arial" w:cs="Arial"/>
          <w:sz w:val="21"/>
          <w:szCs w:val="21"/>
        </w:rPr>
        <w:t>Representation of Complainant and Respondent can be a lawyer or solicitor but the procedures must not be carried out in a litigious manner.  In the event that the Respondent fails to attend the hearing and does not submit a reasonable explanation of his non-attendance, the PCC panel shall proceed in his absence, hear all available evidence and make its findings.  If the Respondent gives a reasonable explanation for non-attendance or makes a written request with full reasons to the PCC panel before the hearing for the date of the hearing to be changed, the Chairman of the PCC panel shall have discretion to agree the change and shall notify the parties accordingly.</w:t>
      </w:r>
    </w:p>
    <w:p w14:paraId="0A7F6E9B" w14:textId="77777777" w:rsidR="0038701F" w:rsidRPr="00453E54" w:rsidRDefault="0038701F" w:rsidP="00C756BA">
      <w:pPr>
        <w:ind w:left="540" w:hanging="540"/>
        <w:jc w:val="both"/>
        <w:rPr>
          <w:rFonts w:ascii="Arial" w:hAnsi="Arial" w:cs="Arial"/>
          <w:sz w:val="21"/>
          <w:szCs w:val="21"/>
        </w:rPr>
      </w:pPr>
    </w:p>
    <w:p w14:paraId="55C2EB5A"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lastRenderedPageBreak/>
        <w:t>5.</w:t>
      </w:r>
      <w:r w:rsidR="00A75CC4" w:rsidRPr="00453E54">
        <w:rPr>
          <w:rFonts w:ascii="Arial" w:hAnsi="Arial" w:cs="Arial"/>
          <w:sz w:val="21"/>
          <w:szCs w:val="21"/>
        </w:rPr>
        <w:t>8</w:t>
      </w:r>
      <w:r w:rsidRPr="00453E54">
        <w:rPr>
          <w:rFonts w:ascii="Arial" w:hAnsi="Arial" w:cs="Arial"/>
          <w:sz w:val="21"/>
          <w:szCs w:val="21"/>
        </w:rPr>
        <w:tab/>
        <w:t>The hearing shall be conducted in accordance with the Procedure set down in Appendix 1.</w:t>
      </w:r>
    </w:p>
    <w:p w14:paraId="31CBBAA1" w14:textId="77777777" w:rsidR="0038701F" w:rsidRPr="00453E54" w:rsidRDefault="0038701F" w:rsidP="00C756BA">
      <w:pPr>
        <w:ind w:left="540" w:hanging="540"/>
        <w:jc w:val="both"/>
        <w:rPr>
          <w:rFonts w:ascii="Arial" w:hAnsi="Arial" w:cs="Arial"/>
          <w:sz w:val="21"/>
          <w:szCs w:val="21"/>
        </w:rPr>
      </w:pPr>
    </w:p>
    <w:p w14:paraId="6FC391A5"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5.</w:t>
      </w:r>
      <w:r w:rsidR="00A75CC4" w:rsidRPr="00453E54">
        <w:rPr>
          <w:rFonts w:ascii="Arial" w:hAnsi="Arial" w:cs="Arial"/>
          <w:sz w:val="21"/>
          <w:szCs w:val="21"/>
        </w:rPr>
        <w:t>9</w:t>
      </w:r>
      <w:r w:rsidRPr="00453E54">
        <w:rPr>
          <w:rFonts w:ascii="Arial" w:hAnsi="Arial" w:cs="Arial"/>
          <w:sz w:val="21"/>
          <w:szCs w:val="21"/>
        </w:rPr>
        <w:tab/>
        <w:t xml:space="preserve">A record shall be kept of the hearing and this record, together with the PCC panel's findings shall be sent to the </w:t>
      </w:r>
      <w:r w:rsidR="000A0F44" w:rsidRPr="00453E54">
        <w:rPr>
          <w:rFonts w:ascii="Arial" w:hAnsi="Arial" w:cs="Arial"/>
          <w:sz w:val="21"/>
          <w:szCs w:val="21"/>
        </w:rPr>
        <w:t>Trustees</w:t>
      </w:r>
      <w:r w:rsidR="00A75CC4" w:rsidRPr="00453E54">
        <w:rPr>
          <w:rFonts w:ascii="Arial" w:hAnsi="Arial" w:cs="Arial"/>
          <w:sz w:val="21"/>
          <w:szCs w:val="21"/>
        </w:rPr>
        <w:t>, the</w:t>
      </w:r>
      <w:r w:rsidR="000A0F44" w:rsidRPr="00453E54">
        <w:rPr>
          <w:rFonts w:ascii="Arial" w:hAnsi="Arial" w:cs="Arial"/>
          <w:sz w:val="21"/>
          <w:szCs w:val="21"/>
        </w:rPr>
        <w:t xml:space="preserve"> President</w:t>
      </w:r>
      <w:r w:rsidRPr="00453E54">
        <w:rPr>
          <w:rFonts w:ascii="Arial" w:hAnsi="Arial" w:cs="Arial"/>
          <w:sz w:val="21"/>
          <w:szCs w:val="21"/>
        </w:rPr>
        <w:t xml:space="preserve"> and the parties within 30 days of the end of the hearing.  The PCC panel's findings shall be clearly stated, including.</w:t>
      </w:r>
    </w:p>
    <w:p w14:paraId="3CB75B02" w14:textId="77777777" w:rsidR="0038701F" w:rsidRPr="00453E54" w:rsidRDefault="0038701F" w:rsidP="00C756BA">
      <w:pPr>
        <w:ind w:left="540" w:hanging="540"/>
        <w:jc w:val="both"/>
        <w:rPr>
          <w:rFonts w:ascii="Arial" w:hAnsi="Arial" w:cs="Arial"/>
          <w:sz w:val="21"/>
          <w:szCs w:val="21"/>
        </w:rPr>
      </w:pPr>
    </w:p>
    <w:p w14:paraId="612B1D23" w14:textId="77777777" w:rsidR="0038701F" w:rsidRPr="00453E54" w:rsidRDefault="0038701F" w:rsidP="00C756BA">
      <w:pPr>
        <w:ind w:left="540"/>
        <w:jc w:val="both"/>
        <w:rPr>
          <w:rFonts w:ascii="Arial" w:hAnsi="Arial" w:cs="Arial"/>
          <w:sz w:val="21"/>
          <w:szCs w:val="21"/>
        </w:rPr>
      </w:pPr>
      <w:r w:rsidRPr="00453E54">
        <w:rPr>
          <w:rFonts w:ascii="Arial" w:hAnsi="Arial" w:cs="Arial"/>
          <w:sz w:val="21"/>
          <w:szCs w:val="21"/>
        </w:rPr>
        <w:t>(a)</w:t>
      </w:r>
      <w:r w:rsidRPr="00453E54">
        <w:rPr>
          <w:rFonts w:ascii="Arial" w:hAnsi="Arial" w:cs="Arial"/>
          <w:sz w:val="21"/>
          <w:szCs w:val="21"/>
        </w:rPr>
        <w:tab/>
        <w:t>whether or not the complaint was justified,</w:t>
      </w:r>
    </w:p>
    <w:p w14:paraId="4E09B782" w14:textId="77777777" w:rsidR="0038701F" w:rsidRPr="00453E54" w:rsidRDefault="0038701F" w:rsidP="00C756BA">
      <w:pPr>
        <w:ind w:left="540" w:hanging="540"/>
        <w:jc w:val="both"/>
        <w:rPr>
          <w:rFonts w:ascii="Arial" w:hAnsi="Arial" w:cs="Arial"/>
          <w:sz w:val="21"/>
          <w:szCs w:val="21"/>
        </w:rPr>
      </w:pPr>
    </w:p>
    <w:p w14:paraId="65D1D05D" w14:textId="77777777" w:rsidR="0038701F" w:rsidRPr="00453E54" w:rsidRDefault="0038701F" w:rsidP="00C756BA">
      <w:pPr>
        <w:ind w:left="540"/>
        <w:jc w:val="both"/>
        <w:rPr>
          <w:rFonts w:ascii="Arial" w:hAnsi="Arial" w:cs="Arial"/>
          <w:sz w:val="21"/>
          <w:szCs w:val="21"/>
        </w:rPr>
      </w:pPr>
      <w:r w:rsidRPr="00453E54">
        <w:rPr>
          <w:rFonts w:ascii="Arial" w:hAnsi="Arial" w:cs="Arial"/>
          <w:sz w:val="21"/>
          <w:szCs w:val="21"/>
        </w:rPr>
        <w:t>(b)</w:t>
      </w:r>
      <w:r w:rsidRPr="00453E54">
        <w:rPr>
          <w:rFonts w:ascii="Arial" w:hAnsi="Arial" w:cs="Arial"/>
          <w:sz w:val="21"/>
          <w:szCs w:val="21"/>
        </w:rPr>
        <w:tab/>
        <w:t xml:space="preserve">if not, whether it was brought frivolously, </w:t>
      </w:r>
      <w:proofErr w:type="spellStart"/>
      <w:r w:rsidRPr="00453E54">
        <w:rPr>
          <w:rFonts w:ascii="Arial" w:hAnsi="Arial" w:cs="Arial"/>
          <w:sz w:val="21"/>
          <w:szCs w:val="21"/>
        </w:rPr>
        <w:t>vexa</w:t>
      </w:r>
      <w:r w:rsidR="009854A3" w:rsidRPr="00453E54">
        <w:rPr>
          <w:rFonts w:ascii="Arial" w:hAnsi="Arial" w:cs="Arial"/>
          <w:sz w:val="21"/>
          <w:szCs w:val="21"/>
        </w:rPr>
        <w:t>t</w:t>
      </w:r>
      <w:r w:rsidRPr="00453E54">
        <w:rPr>
          <w:rFonts w:ascii="Arial" w:hAnsi="Arial" w:cs="Arial"/>
          <w:sz w:val="21"/>
          <w:szCs w:val="21"/>
        </w:rPr>
        <w:t>iously</w:t>
      </w:r>
      <w:proofErr w:type="spellEnd"/>
      <w:r w:rsidRPr="00453E54">
        <w:rPr>
          <w:rFonts w:ascii="Arial" w:hAnsi="Arial" w:cs="Arial"/>
          <w:sz w:val="21"/>
          <w:szCs w:val="21"/>
        </w:rPr>
        <w:t xml:space="preserve"> or maliciously,</w:t>
      </w:r>
    </w:p>
    <w:p w14:paraId="3D336D55" w14:textId="77777777" w:rsidR="0038701F" w:rsidRPr="00453E54" w:rsidRDefault="0038701F" w:rsidP="00C756BA">
      <w:pPr>
        <w:ind w:left="540" w:hanging="540"/>
        <w:jc w:val="both"/>
        <w:rPr>
          <w:rFonts w:ascii="Arial" w:hAnsi="Arial" w:cs="Arial"/>
          <w:sz w:val="21"/>
          <w:szCs w:val="21"/>
        </w:rPr>
      </w:pPr>
    </w:p>
    <w:p w14:paraId="78F61EC8" w14:textId="77777777" w:rsidR="0038701F" w:rsidRPr="00453E54" w:rsidRDefault="0038701F" w:rsidP="00A75CC4">
      <w:pPr>
        <w:ind w:left="1134" w:hanging="594"/>
        <w:jc w:val="both"/>
        <w:rPr>
          <w:rFonts w:ascii="Arial" w:hAnsi="Arial" w:cs="Arial"/>
          <w:sz w:val="21"/>
          <w:szCs w:val="21"/>
        </w:rPr>
      </w:pPr>
      <w:r w:rsidRPr="00453E54">
        <w:rPr>
          <w:rFonts w:ascii="Arial" w:hAnsi="Arial" w:cs="Arial"/>
          <w:sz w:val="21"/>
          <w:szCs w:val="21"/>
        </w:rPr>
        <w:t>(c)</w:t>
      </w:r>
      <w:r w:rsidRPr="00453E54">
        <w:rPr>
          <w:rFonts w:ascii="Arial" w:hAnsi="Arial" w:cs="Arial"/>
          <w:sz w:val="21"/>
          <w:szCs w:val="21"/>
        </w:rPr>
        <w:tab/>
        <w:t>if justified and upheld, whether the Respondent should be admonished, reprimanded, suspended, downgraded or removed from the register of members.</w:t>
      </w:r>
    </w:p>
    <w:p w14:paraId="1507D4BF" w14:textId="77777777" w:rsidR="0068610E" w:rsidRPr="00453E54" w:rsidRDefault="0068610E" w:rsidP="00C756BA">
      <w:pPr>
        <w:jc w:val="both"/>
        <w:rPr>
          <w:rFonts w:ascii="Arial" w:hAnsi="Arial" w:cs="Arial"/>
          <w:b/>
          <w:sz w:val="21"/>
          <w:szCs w:val="21"/>
        </w:rPr>
      </w:pPr>
    </w:p>
    <w:p w14:paraId="79606E83" w14:textId="77777777" w:rsidR="00D6149E" w:rsidRDefault="00D6149E" w:rsidP="00C756BA">
      <w:pPr>
        <w:jc w:val="both"/>
        <w:rPr>
          <w:rFonts w:ascii="Arial" w:hAnsi="Arial" w:cs="Arial"/>
          <w:b/>
          <w:sz w:val="21"/>
          <w:szCs w:val="21"/>
        </w:rPr>
      </w:pPr>
    </w:p>
    <w:p w14:paraId="6879610D" w14:textId="1FAAE002" w:rsidR="0038701F" w:rsidRPr="00453E54" w:rsidRDefault="0038701F" w:rsidP="00C756BA">
      <w:pPr>
        <w:jc w:val="both"/>
        <w:rPr>
          <w:rFonts w:ascii="Arial" w:hAnsi="Arial" w:cs="Arial"/>
          <w:b/>
          <w:sz w:val="21"/>
          <w:szCs w:val="21"/>
        </w:rPr>
      </w:pPr>
      <w:r w:rsidRPr="00453E54">
        <w:rPr>
          <w:rFonts w:ascii="Arial" w:hAnsi="Arial" w:cs="Arial"/>
          <w:b/>
          <w:sz w:val="21"/>
          <w:szCs w:val="21"/>
        </w:rPr>
        <w:t>6.      RIGHT OF APPEAL</w:t>
      </w:r>
    </w:p>
    <w:p w14:paraId="138D1C5F" w14:textId="77777777" w:rsidR="0068610E" w:rsidRPr="00453E54" w:rsidRDefault="0068610E" w:rsidP="00C756BA">
      <w:pPr>
        <w:ind w:left="540" w:hanging="540"/>
        <w:jc w:val="both"/>
        <w:rPr>
          <w:rFonts w:ascii="Arial" w:hAnsi="Arial" w:cs="Arial"/>
          <w:sz w:val="21"/>
          <w:szCs w:val="21"/>
        </w:rPr>
      </w:pPr>
    </w:p>
    <w:p w14:paraId="27862A86"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6.1</w:t>
      </w:r>
      <w:r w:rsidRPr="00453E54">
        <w:rPr>
          <w:rFonts w:ascii="Arial" w:hAnsi="Arial" w:cs="Arial"/>
          <w:sz w:val="21"/>
          <w:szCs w:val="21"/>
        </w:rPr>
        <w:tab/>
        <w:t>If the PCC panel upholds the complaint and awards a penalty, the Respondent shall be formally notified in writing by the Council of the findings and be given the right to appeal against the findings within 60 days of the date of the Council's notification.</w:t>
      </w:r>
    </w:p>
    <w:p w14:paraId="611A317E" w14:textId="77777777" w:rsidR="0038701F" w:rsidRPr="00453E54" w:rsidRDefault="0038701F" w:rsidP="00C756BA">
      <w:pPr>
        <w:ind w:left="540" w:hanging="540"/>
        <w:jc w:val="both"/>
        <w:rPr>
          <w:rFonts w:ascii="Arial" w:hAnsi="Arial" w:cs="Arial"/>
          <w:sz w:val="21"/>
          <w:szCs w:val="21"/>
        </w:rPr>
      </w:pPr>
    </w:p>
    <w:p w14:paraId="44E98E4F"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6.2</w:t>
      </w:r>
      <w:r w:rsidRPr="00453E54">
        <w:rPr>
          <w:rFonts w:ascii="Arial" w:hAnsi="Arial" w:cs="Arial"/>
          <w:sz w:val="21"/>
          <w:szCs w:val="21"/>
        </w:rPr>
        <w:tab/>
        <w:t xml:space="preserve">If an appeal is lodged, it shall be heard by a panel comprising the President and two members of the Board of Trustees not previously concerned with the original investigation, who shall have the discretion to grant further appeal.  </w:t>
      </w:r>
      <w:proofErr w:type="gramStart"/>
      <w:r w:rsidRPr="00453E54">
        <w:rPr>
          <w:rFonts w:ascii="Arial" w:hAnsi="Arial" w:cs="Arial"/>
          <w:sz w:val="21"/>
          <w:szCs w:val="21"/>
        </w:rPr>
        <w:t>Generally</w:t>
      </w:r>
      <w:proofErr w:type="gramEnd"/>
      <w:r w:rsidRPr="00453E54">
        <w:rPr>
          <w:rFonts w:ascii="Arial" w:hAnsi="Arial" w:cs="Arial"/>
          <w:sz w:val="21"/>
          <w:szCs w:val="21"/>
        </w:rPr>
        <w:t xml:space="preserve"> no further evidence will be entertained at the appeal stage unless such evidence was not reasonably available at the original hearing.</w:t>
      </w:r>
    </w:p>
    <w:p w14:paraId="4F0536E1" w14:textId="77777777" w:rsidR="0038701F" w:rsidRPr="00453E54" w:rsidRDefault="0038701F" w:rsidP="00C756BA">
      <w:pPr>
        <w:ind w:left="540" w:hanging="540"/>
        <w:jc w:val="both"/>
        <w:rPr>
          <w:rFonts w:ascii="Arial" w:hAnsi="Arial" w:cs="Arial"/>
          <w:sz w:val="21"/>
          <w:szCs w:val="21"/>
        </w:rPr>
      </w:pPr>
    </w:p>
    <w:p w14:paraId="161728D6"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6.3</w:t>
      </w:r>
      <w:r w:rsidRPr="00453E54">
        <w:rPr>
          <w:rFonts w:ascii="Arial" w:hAnsi="Arial" w:cs="Arial"/>
          <w:sz w:val="21"/>
          <w:szCs w:val="21"/>
        </w:rPr>
        <w:tab/>
        <w:t>If no appeal is lodged or, on appeal, if the original findings are confirmed, the Council shall implement any penalty and notify the offender accordingly.  The Council may publish details in the publications of the Institute.</w:t>
      </w:r>
    </w:p>
    <w:p w14:paraId="11865E14" w14:textId="77777777" w:rsidR="00C20B5E" w:rsidRPr="00453E54" w:rsidRDefault="00C20B5E" w:rsidP="00C756BA">
      <w:pPr>
        <w:ind w:left="540" w:hanging="540"/>
        <w:jc w:val="both"/>
        <w:rPr>
          <w:rFonts w:ascii="Arial" w:hAnsi="Arial" w:cs="Arial"/>
          <w:b/>
          <w:sz w:val="21"/>
          <w:szCs w:val="21"/>
        </w:rPr>
      </w:pPr>
    </w:p>
    <w:p w14:paraId="6AD3F1EA" w14:textId="77777777" w:rsidR="00DA50F3" w:rsidRPr="00453E54" w:rsidRDefault="00DA50F3" w:rsidP="00C756BA">
      <w:pPr>
        <w:ind w:left="540" w:hanging="540"/>
        <w:jc w:val="both"/>
        <w:rPr>
          <w:rFonts w:ascii="Arial" w:hAnsi="Arial" w:cs="Arial"/>
          <w:b/>
          <w:sz w:val="21"/>
          <w:szCs w:val="21"/>
        </w:rPr>
      </w:pPr>
    </w:p>
    <w:p w14:paraId="5FF4973D" w14:textId="77777777" w:rsidR="0038701F" w:rsidRPr="00453E54" w:rsidRDefault="0038701F" w:rsidP="00C756BA">
      <w:pPr>
        <w:ind w:left="540" w:hanging="540"/>
        <w:jc w:val="both"/>
        <w:rPr>
          <w:rFonts w:ascii="Arial" w:hAnsi="Arial" w:cs="Arial"/>
          <w:b/>
          <w:sz w:val="21"/>
          <w:szCs w:val="21"/>
        </w:rPr>
      </w:pPr>
      <w:r w:rsidRPr="00453E54">
        <w:rPr>
          <w:rFonts w:ascii="Arial" w:hAnsi="Arial" w:cs="Arial"/>
          <w:b/>
          <w:sz w:val="21"/>
          <w:szCs w:val="21"/>
        </w:rPr>
        <w:t>7.</w:t>
      </w:r>
      <w:r w:rsidRPr="00453E54">
        <w:rPr>
          <w:rFonts w:ascii="Arial" w:hAnsi="Arial" w:cs="Arial"/>
          <w:b/>
          <w:sz w:val="21"/>
          <w:szCs w:val="21"/>
        </w:rPr>
        <w:tab/>
        <w:t>EXCLUSIONS FROM THE CODE</w:t>
      </w:r>
    </w:p>
    <w:p w14:paraId="455AFB77" w14:textId="77777777" w:rsidR="0038701F" w:rsidRPr="00453E54" w:rsidRDefault="0038701F" w:rsidP="00C756BA">
      <w:pPr>
        <w:ind w:left="540" w:hanging="540"/>
        <w:jc w:val="both"/>
        <w:rPr>
          <w:rFonts w:ascii="Arial" w:hAnsi="Arial" w:cs="Arial"/>
          <w:sz w:val="21"/>
          <w:szCs w:val="21"/>
        </w:rPr>
      </w:pPr>
    </w:p>
    <w:p w14:paraId="4E6DEB2E"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7.1</w:t>
      </w:r>
      <w:r w:rsidRPr="00453E54">
        <w:rPr>
          <w:rFonts w:ascii="Arial" w:hAnsi="Arial" w:cs="Arial"/>
          <w:sz w:val="21"/>
          <w:szCs w:val="21"/>
        </w:rPr>
        <w:tab/>
        <w:t>Under no circumstances shall concerns or criticism expressed by members about the management of the Institute or the competence of its Officers or employees be construed as any breach or infringement of this Code of Professional Conduct.</w:t>
      </w:r>
    </w:p>
    <w:p w14:paraId="69E43394" w14:textId="77777777" w:rsidR="0038701F" w:rsidRPr="00453E54" w:rsidRDefault="0038701F" w:rsidP="00C756BA">
      <w:pPr>
        <w:ind w:left="540" w:hanging="540"/>
        <w:jc w:val="both"/>
        <w:rPr>
          <w:rFonts w:ascii="Arial" w:hAnsi="Arial" w:cs="Arial"/>
          <w:sz w:val="21"/>
          <w:szCs w:val="21"/>
        </w:rPr>
      </w:pPr>
    </w:p>
    <w:p w14:paraId="729B95DF" w14:textId="77777777" w:rsidR="00C20B5E" w:rsidRPr="00453E54" w:rsidRDefault="00C20B5E" w:rsidP="00C756BA">
      <w:pPr>
        <w:ind w:left="540" w:hanging="540"/>
        <w:jc w:val="both"/>
        <w:rPr>
          <w:rFonts w:ascii="Arial" w:hAnsi="Arial" w:cs="Arial"/>
          <w:b/>
          <w:sz w:val="21"/>
          <w:szCs w:val="21"/>
        </w:rPr>
      </w:pPr>
    </w:p>
    <w:p w14:paraId="55D1756F" w14:textId="77777777" w:rsidR="0038701F" w:rsidRPr="00453E54" w:rsidRDefault="0038701F" w:rsidP="00C756BA">
      <w:pPr>
        <w:ind w:left="540" w:hanging="540"/>
        <w:jc w:val="both"/>
        <w:rPr>
          <w:rFonts w:ascii="Arial" w:hAnsi="Arial" w:cs="Arial"/>
          <w:b/>
          <w:sz w:val="21"/>
          <w:szCs w:val="21"/>
        </w:rPr>
      </w:pPr>
      <w:r w:rsidRPr="00453E54">
        <w:rPr>
          <w:rFonts w:ascii="Arial" w:hAnsi="Arial" w:cs="Arial"/>
          <w:b/>
          <w:sz w:val="21"/>
          <w:szCs w:val="21"/>
        </w:rPr>
        <w:t>8.</w:t>
      </w:r>
      <w:r w:rsidRPr="00453E54">
        <w:rPr>
          <w:rFonts w:ascii="Arial" w:hAnsi="Arial" w:cs="Arial"/>
          <w:b/>
          <w:sz w:val="21"/>
          <w:szCs w:val="21"/>
        </w:rPr>
        <w:tab/>
        <w:t>ADVISORY FUNCTION</w:t>
      </w:r>
    </w:p>
    <w:p w14:paraId="5F93130A" w14:textId="77777777" w:rsidR="0038701F" w:rsidRPr="00453E54" w:rsidRDefault="0038701F" w:rsidP="00C756BA">
      <w:pPr>
        <w:ind w:left="540" w:hanging="540"/>
        <w:jc w:val="both"/>
        <w:rPr>
          <w:rFonts w:ascii="Arial" w:hAnsi="Arial" w:cs="Arial"/>
          <w:sz w:val="21"/>
          <w:szCs w:val="21"/>
        </w:rPr>
      </w:pPr>
    </w:p>
    <w:p w14:paraId="284E602B" w14:textId="77777777" w:rsidR="0038701F" w:rsidRPr="00453E54" w:rsidRDefault="0038701F" w:rsidP="00C756BA">
      <w:pPr>
        <w:ind w:left="540" w:hanging="540"/>
        <w:jc w:val="both"/>
        <w:rPr>
          <w:rFonts w:ascii="Arial" w:hAnsi="Arial" w:cs="Arial"/>
          <w:sz w:val="21"/>
          <w:szCs w:val="21"/>
        </w:rPr>
      </w:pPr>
      <w:r w:rsidRPr="00453E54">
        <w:rPr>
          <w:rFonts w:ascii="Arial" w:hAnsi="Arial" w:cs="Arial"/>
          <w:sz w:val="21"/>
          <w:szCs w:val="21"/>
        </w:rPr>
        <w:t>8.1</w:t>
      </w:r>
      <w:r w:rsidRPr="00453E54">
        <w:rPr>
          <w:rFonts w:ascii="Arial" w:hAnsi="Arial" w:cs="Arial"/>
          <w:sz w:val="21"/>
          <w:szCs w:val="21"/>
        </w:rPr>
        <w:tab/>
        <w:t xml:space="preserve">Matters arising under clause 3.l(c) above shall be referred to the PCC. The panel shall keep a confidential record of its considerations and </w:t>
      </w:r>
      <w:proofErr w:type="gramStart"/>
      <w:r w:rsidRPr="00453E54">
        <w:rPr>
          <w:rFonts w:ascii="Arial" w:hAnsi="Arial" w:cs="Arial"/>
          <w:sz w:val="21"/>
          <w:szCs w:val="21"/>
        </w:rPr>
        <w:t>advice, and</w:t>
      </w:r>
      <w:proofErr w:type="gramEnd"/>
      <w:r w:rsidRPr="00453E54">
        <w:rPr>
          <w:rFonts w:ascii="Arial" w:hAnsi="Arial" w:cs="Arial"/>
          <w:sz w:val="21"/>
          <w:szCs w:val="21"/>
        </w:rPr>
        <w:t xml:space="preserve"> shall give its advice in writing within ten working days of the receipt of the request for advice.  The advice shall not be binding on the Institute or the member concerned.</w:t>
      </w:r>
    </w:p>
    <w:p w14:paraId="61CC1CEC" w14:textId="77777777" w:rsidR="0038701F" w:rsidRPr="00453E54" w:rsidRDefault="0038701F" w:rsidP="00C756BA">
      <w:pPr>
        <w:ind w:left="540" w:hanging="540"/>
        <w:jc w:val="both"/>
        <w:rPr>
          <w:rFonts w:ascii="Arial" w:hAnsi="Arial" w:cs="Arial"/>
          <w:sz w:val="21"/>
          <w:szCs w:val="21"/>
        </w:rPr>
      </w:pPr>
    </w:p>
    <w:p w14:paraId="6E7E78A0" w14:textId="77777777" w:rsidR="00C20B5E" w:rsidRPr="00453E54" w:rsidRDefault="00C20B5E" w:rsidP="00C756BA">
      <w:pPr>
        <w:ind w:left="540" w:hanging="540"/>
        <w:jc w:val="both"/>
        <w:rPr>
          <w:rFonts w:ascii="Arial" w:hAnsi="Arial" w:cs="Arial"/>
          <w:b/>
          <w:sz w:val="21"/>
          <w:szCs w:val="21"/>
        </w:rPr>
      </w:pPr>
    </w:p>
    <w:p w14:paraId="04E68BBD" w14:textId="77777777" w:rsidR="0038701F" w:rsidRPr="00453E54" w:rsidRDefault="0038701F" w:rsidP="00C756BA">
      <w:pPr>
        <w:ind w:left="540" w:hanging="540"/>
        <w:jc w:val="both"/>
        <w:rPr>
          <w:rFonts w:ascii="Arial" w:hAnsi="Arial" w:cs="Arial"/>
          <w:b/>
          <w:sz w:val="21"/>
          <w:szCs w:val="21"/>
        </w:rPr>
      </w:pPr>
      <w:r w:rsidRPr="00453E54">
        <w:rPr>
          <w:rFonts w:ascii="Arial" w:hAnsi="Arial" w:cs="Arial"/>
          <w:b/>
          <w:sz w:val="21"/>
          <w:szCs w:val="21"/>
        </w:rPr>
        <w:t xml:space="preserve">9. </w:t>
      </w:r>
      <w:r w:rsidRPr="00453E54">
        <w:rPr>
          <w:rFonts w:ascii="Arial" w:hAnsi="Arial" w:cs="Arial"/>
          <w:b/>
          <w:sz w:val="21"/>
          <w:szCs w:val="21"/>
        </w:rPr>
        <w:tab/>
        <w:t>RESIGNATION OF MEMBERS</w:t>
      </w:r>
    </w:p>
    <w:p w14:paraId="1B8B7DA5" w14:textId="77777777" w:rsidR="0038701F" w:rsidRPr="00453E54" w:rsidRDefault="0038701F" w:rsidP="00C756BA">
      <w:pPr>
        <w:ind w:left="540" w:hanging="540"/>
        <w:jc w:val="both"/>
        <w:rPr>
          <w:rFonts w:ascii="Arial" w:hAnsi="Arial" w:cs="Arial"/>
          <w:sz w:val="21"/>
          <w:szCs w:val="21"/>
        </w:rPr>
      </w:pPr>
    </w:p>
    <w:p w14:paraId="515FEE52" w14:textId="77777777" w:rsidR="0038701F" w:rsidRPr="00F13588" w:rsidRDefault="0038701F" w:rsidP="00C756BA">
      <w:pPr>
        <w:ind w:left="540" w:hanging="540"/>
        <w:jc w:val="both"/>
        <w:rPr>
          <w:rFonts w:ascii="Arial" w:hAnsi="Arial" w:cs="Arial"/>
          <w:sz w:val="22"/>
        </w:rPr>
      </w:pPr>
      <w:r w:rsidRPr="00F13588">
        <w:rPr>
          <w:rFonts w:ascii="Arial" w:hAnsi="Arial" w:cs="Arial"/>
          <w:sz w:val="22"/>
        </w:rPr>
        <w:t>9.1</w:t>
      </w:r>
      <w:r w:rsidRPr="00F13588">
        <w:rPr>
          <w:rFonts w:ascii="Arial" w:hAnsi="Arial" w:cs="Arial"/>
          <w:sz w:val="22"/>
        </w:rPr>
        <w:tab/>
        <w:t>No member of the Institute shall be permitted to resign as a member while a complaint is under investigation by a PCC panel, or a hearing or appeal remains outstanding.</w:t>
      </w:r>
    </w:p>
    <w:p w14:paraId="68468F49" w14:textId="77777777" w:rsidR="0038701F" w:rsidRPr="00F13588" w:rsidRDefault="0038701F" w:rsidP="00C756BA">
      <w:pPr>
        <w:ind w:left="540" w:hanging="540"/>
        <w:jc w:val="both"/>
        <w:rPr>
          <w:rFonts w:ascii="Arial" w:hAnsi="Arial" w:cs="Arial"/>
          <w:sz w:val="22"/>
        </w:rPr>
        <w:sectPr w:rsidR="0038701F" w:rsidRPr="00F13588" w:rsidSect="002E3AAB">
          <w:pgSz w:w="11906" w:h="16838" w:code="9"/>
          <w:pgMar w:top="851" w:right="1134" w:bottom="1134" w:left="1134" w:header="851" w:footer="1134" w:gutter="0"/>
          <w:pgNumType w:start="0"/>
          <w:cols w:space="720"/>
          <w:docGrid w:linePitch="326"/>
        </w:sectPr>
      </w:pPr>
    </w:p>
    <w:p w14:paraId="662A48A5" w14:textId="77777777" w:rsidR="008D1AAB" w:rsidRDefault="008D1AAB" w:rsidP="00C756BA">
      <w:pPr>
        <w:rPr>
          <w:rFonts w:ascii="Arial" w:hAnsi="Arial" w:cs="Arial"/>
          <w:b/>
          <w:sz w:val="22"/>
        </w:rPr>
      </w:pPr>
    </w:p>
    <w:p w14:paraId="75F3D901" w14:textId="1CF10A71" w:rsidR="0038701F" w:rsidRPr="00F13588" w:rsidRDefault="0038701F" w:rsidP="00C756BA">
      <w:pPr>
        <w:rPr>
          <w:rFonts w:ascii="Arial" w:hAnsi="Arial" w:cs="Arial"/>
          <w:b/>
          <w:sz w:val="22"/>
        </w:rPr>
      </w:pPr>
      <w:r w:rsidRPr="00F13588">
        <w:rPr>
          <w:rFonts w:ascii="Arial" w:hAnsi="Arial" w:cs="Arial"/>
          <w:b/>
          <w:sz w:val="22"/>
        </w:rPr>
        <w:t>APPENDIX 1</w:t>
      </w:r>
    </w:p>
    <w:p w14:paraId="26D8F460" w14:textId="77777777" w:rsidR="0038701F" w:rsidRPr="00F13588" w:rsidRDefault="0038701F" w:rsidP="000D2BCE">
      <w:pPr>
        <w:rPr>
          <w:rFonts w:ascii="Arial" w:hAnsi="Arial" w:cs="Arial"/>
          <w:sz w:val="22"/>
        </w:rPr>
      </w:pPr>
    </w:p>
    <w:p w14:paraId="6C23C7D6" w14:textId="77777777" w:rsidR="0038701F" w:rsidRPr="00F13588" w:rsidRDefault="0038701F" w:rsidP="000D2BCE">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F13588">
        <w:rPr>
          <w:rFonts w:ascii="Arial" w:hAnsi="Arial" w:cs="Arial"/>
        </w:rPr>
        <w:t>PROCEDURE AT HEARING</w:t>
      </w:r>
    </w:p>
    <w:p w14:paraId="33B64917" w14:textId="77777777" w:rsidR="0038701F" w:rsidRPr="00F13588" w:rsidRDefault="0038701F" w:rsidP="000D2BCE">
      <w:pPr>
        <w:rPr>
          <w:rFonts w:ascii="Arial" w:hAnsi="Arial" w:cs="Arial"/>
          <w:sz w:val="22"/>
        </w:rPr>
      </w:pPr>
    </w:p>
    <w:p w14:paraId="731EC401" w14:textId="77777777" w:rsidR="0038701F" w:rsidRPr="008D1AAB" w:rsidRDefault="00DA50F3" w:rsidP="000D2BCE">
      <w:pPr>
        <w:ind w:left="567" w:hanging="567"/>
        <w:jc w:val="both"/>
        <w:rPr>
          <w:rFonts w:ascii="Arial" w:hAnsi="Arial" w:cs="Arial"/>
          <w:sz w:val="21"/>
          <w:szCs w:val="21"/>
        </w:rPr>
      </w:pPr>
      <w:r w:rsidRPr="00F13588">
        <w:rPr>
          <w:rFonts w:ascii="Arial" w:hAnsi="Arial" w:cs="Arial"/>
          <w:sz w:val="22"/>
        </w:rPr>
        <w:t>A.</w:t>
      </w:r>
      <w:r w:rsidR="000D2BCE" w:rsidRPr="00F13588">
        <w:rPr>
          <w:rFonts w:ascii="Arial" w:hAnsi="Arial" w:cs="Arial"/>
          <w:sz w:val="22"/>
        </w:rPr>
        <w:t>1</w:t>
      </w:r>
      <w:r w:rsidR="0038701F" w:rsidRPr="00F13588">
        <w:rPr>
          <w:rFonts w:ascii="Arial" w:hAnsi="Arial" w:cs="Arial"/>
          <w:sz w:val="22"/>
        </w:rPr>
        <w:t>.</w:t>
      </w:r>
      <w:r w:rsidR="0038701F" w:rsidRPr="00F13588">
        <w:rPr>
          <w:rFonts w:ascii="Arial" w:hAnsi="Arial" w:cs="Arial"/>
          <w:sz w:val="22"/>
        </w:rPr>
        <w:tab/>
      </w:r>
      <w:r w:rsidR="0038701F" w:rsidRPr="008D1AAB">
        <w:rPr>
          <w:rFonts w:ascii="Arial" w:hAnsi="Arial" w:cs="Arial"/>
          <w:sz w:val="21"/>
          <w:szCs w:val="21"/>
        </w:rPr>
        <w:t>The Chairman shall introduce the members of the Panel and announce the Terms of Reference of the investigation.</w:t>
      </w:r>
    </w:p>
    <w:p w14:paraId="7E525398" w14:textId="77777777" w:rsidR="0038701F" w:rsidRPr="008D1AAB" w:rsidRDefault="0038701F" w:rsidP="000D2BCE">
      <w:pPr>
        <w:jc w:val="both"/>
        <w:rPr>
          <w:rFonts w:ascii="Arial" w:hAnsi="Arial" w:cs="Arial"/>
          <w:sz w:val="21"/>
          <w:szCs w:val="21"/>
        </w:rPr>
      </w:pPr>
    </w:p>
    <w:p w14:paraId="375DEA87"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2.</w:t>
      </w:r>
      <w:r w:rsidR="0038701F" w:rsidRPr="008D1AAB">
        <w:rPr>
          <w:rFonts w:ascii="Arial" w:hAnsi="Arial" w:cs="Arial"/>
          <w:sz w:val="21"/>
          <w:szCs w:val="21"/>
        </w:rPr>
        <w:tab/>
        <w:t>The Panel shall hear representations as to the complaint, including evidence and witnesses.</w:t>
      </w:r>
    </w:p>
    <w:p w14:paraId="28FAFDB5" w14:textId="77777777" w:rsidR="0038701F" w:rsidRPr="008D1AAB" w:rsidRDefault="0038701F" w:rsidP="000D2BCE">
      <w:pPr>
        <w:ind w:left="567" w:hanging="567"/>
        <w:jc w:val="both"/>
        <w:rPr>
          <w:rFonts w:ascii="Arial" w:hAnsi="Arial" w:cs="Arial"/>
          <w:sz w:val="21"/>
          <w:szCs w:val="21"/>
        </w:rPr>
      </w:pPr>
    </w:p>
    <w:p w14:paraId="3FE3D93A"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3.</w:t>
      </w:r>
      <w:r w:rsidR="0038701F" w:rsidRPr="008D1AAB">
        <w:rPr>
          <w:rFonts w:ascii="Arial" w:hAnsi="Arial" w:cs="Arial"/>
          <w:sz w:val="21"/>
          <w:szCs w:val="21"/>
        </w:rPr>
        <w:tab/>
        <w:t>The Respondent, or his representative, may ask questions of the Complainant and witnesses.</w:t>
      </w:r>
    </w:p>
    <w:p w14:paraId="2311630F" w14:textId="77777777" w:rsidR="0038701F" w:rsidRPr="008D1AAB" w:rsidRDefault="0038701F" w:rsidP="000D2BCE">
      <w:pPr>
        <w:ind w:left="567" w:hanging="567"/>
        <w:jc w:val="both"/>
        <w:rPr>
          <w:rFonts w:ascii="Arial" w:hAnsi="Arial" w:cs="Arial"/>
          <w:sz w:val="21"/>
          <w:szCs w:val="21"/>
        </w:rPr>
      </w:pPr>
    </w:p>
    <w:p w14:paraId="6D11F9E2"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4.</w:t>
      </w:r>
      <w:r w:rsidR="0038701F" w:rsidRPr="008D1AAB">
        <w:rPr>
          <w:rFonts w:ascii="Arial" w:hAnsi="Arial" w:cs="Arial"/>
          <w:sz w:val="21"/>
          <w:szCs w:val="21"/>
        </w:rPr>
        <w:tab/>
        <w:t>The Panel may ask questions of the Complainant and witnesses,</w:t>
      </w:r>
    </w:p>
    <w:p w14:paraId="65AC3F39" w14:textId="77777777" w:rsidR="0038701F" w:rsidRPr="008D1AAB" w:rsidRDefault="0038701F" w:rsidP="000D2BCE">
      <w:pPr>
        <w:ind w:left="567" w:hanging="567"/>
        <w:jc w:val="both"/>
        <w:rPr>
          <w:rFonts w:ascii="Arial" w:hAnsi="Arial" w:cs="Arial"/>
          <w:sz w:val="21"/>
          <w:szCs w:val="21"/>
        </w:rPr>
      </w:pPr>
    </w:p>
    <w:p w14:paraId="1C024BBF"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5.</w:t>
      </w:r>
      <w:r w:rsidR="0038701F" w:rsidRPr="008D1AAB">
        <w:rPr>
          <w:rFonts w:ascii="Arial" w:hAnsi="Arial" w:cs="Arial"/>
          <w:sz w:val="21"/>
          <w:szCs w:val="21"/>
        </w:rPr>
        <w:tab/>
        <w:t>The Panel shall hear representations by the Respondent, or his representative, including evidence and witnesses.</w:t>
      </w:r>
    </w:p>
    <w:p w14:paraId="1F20904B" w14:textId="77777777" w:rsidR="0038701F" w:rsidRPr="008D1AAB" w:rsidRDefault="0038701F" w:rsidP="000D2BCE">
      <w:pPr>
        <w:ind w:left="567" w:hanging="567"/>
        <w:jc w:val="both"/>
        <w:rPr>
          <w:rFonts w:ascii="Arial" w:hAnsi="Arial" w:cs="Arial"/>
          <w:sz w:val="21"/>
          <w:szCs w:val="21"/>
        </w:rPr>
      </w:pPr>
    </w:p>
    <w:p w14:paraId="3F4C3FAC"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6.</w:t>
      </w:r>
      <w:r w:rsidR="0038701F" w:rsidRPr="008D1AAB">
        <w:rPr>
          <w:rFonts w:ascii="Arial" w:hAnsi="Arial" w:cs="Arial"/>
          <w:sz w:val="21"/>
          <w:szCs w:val="21"/>
        </w:rPr>
        <w:tab/>
        <w:t>The Complainant, or his representative, may ask questions of the Respondent and witnesses.</w:t>
      </w:r>
    </w:p>
    <w:p w14:paraId="6B338CB0" w14:textId="77777777" w:rsidR="0038701F" w:rsidRPr="008D1AAB" w:rsidRDefault="0038701F" w:rsidP="000D2BCE">
      <w:pPr>
        <w:ind w:left="567" w:hanging="567"/>
        <w:jc w:val="both"/>
        <w:rPr>
          <w:rFonts w:ascii="Arial" w:hAnsi="Arial" w:cs="Arial"/>
          <w:sz w:val="21"/>
          <w:szCs w:val="21"/>
        </w:rPr>
      </w:pPr>
    </w:p>
    <w:p w14:paraId="33A928A9"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7.</w:t>
      </w:r>
      <w:r w:rsidR="0038701F" w:rsidRPr="008D1AAB">
        <w:rPr>
          <w:rFonts w:ascii="Arial" w:hAnsi="Arial" w:cs="Arial"/>
          <w:sz w:val="21"/>
          <w:szCs w:val="21"/>
        </w:rPr>
        <w:tab/>
        <w:t>The Panel may ask questions of the Respondent and witnesses.</w:t>
      </w:r>
    </w:p>
    <w:p w14:paraId="7B89A472" w14:textId="77777777" w:rsidR="0038701F" w:rsidRPr="008D1AAB" w:rsidRDefault="0038701F" w:rsidP="000D2BCE">
      <w:pPr>
        <w:ind w:left="567" w:hanging="567"/>
        <w:jc w:val="both"/>
        <w:rPr>
          <w:rFonts w:ascii="Arial" w:hAnsi="Arial" w:cs="Arial"/>
          <w:sz w:val="21"/>
          <w:szCs w:val="21"/>
        </w:rPr>
      </w:pPr>
    </w:p>
    <w:p w14:paraId="6A76AD6F"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8.</w:t>
      </w:r>
      <w:r w:rsidR="0038701F" w:rsidRPr="008D1AAB">
        <w:rPr>
          <w:rFonts w:ascii="Arial" w:hAnsi="Arial" w:cs="Arial"/>
          <w:sz w:val="21"/>
          <w:szCs w:val="21"/>
        </w:rPr>
        <w:tab/>
        <w:t>The Complainant, or his representative, shall have the opportunity to sum up, but no new information may be introduced at this stage.</w:t>
      </w:r>
    </w:p>
    <w:p w14:paraId="65E87D9F" w14:textId="77777777" w:rsidR="0038701F" w:rsidRPr="008D1AAB" w:rsidRDefault="0038701F" w:rsidP="000D2BCE">
      <w:pPr>
        <w:ind w:left="567" w:hanging="567"/>
        <w:jc w:val="both"/>
        <w:rPr>
          <w:rFonts w:ascii="Arial" w:hAnsi="Arial" w:cs="Arial"/>
          <w:sz w:val="21"/>
          <w:szCs w:val="21"/>
        </w:rPr>
      </w:pPr>
    </w:p>
    <w:p w14:paraId="23283819"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9.</w:t>
      </w:r>
      <w:r w:rsidR="0038701F" w:rsidRPr="008D1AAB">
        <w:rPr>
          <w:rFonts w:ascii="Arial" w:hAnsi="Arial" w:cs="Arial"/>
          <w:sz w:val="21"/>
          <w:szCs w:val="21"/>
        </w:rPr>
        <w:tab/>
        <w:t>The Respondent, or his representative, shall have the opportunity to sum up, but no new information may be introduced at this stage.</w:t>
      </w:r>
    </w:p>
    <w:p w14:paraId="58FCC9CF" w14:textId="77777777" w:rsidR="0038701F" w:rsidRPr="008D1AAB" w:rsidRDefault="0038701F" w:rsidP="000D2BCE">
      <w:pPr>
        <w:ind w:left="567" w:hanging="567"/>
        <w:jc w:val="both"/>
        <w:rPr>
          <w:rFonts w:ascii="Arial" w:hAnsi="Arial" w:cs="Arial"/>
          <w:sz w:val="21"/>
          <w:szCs w:val="21"/>
        </w:rPr>
      </w:pPr>
    </w:p>
    <w:p w14:paraId="74D6E2E9"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10.</w:t>
      </w:r>
      <w:r w:rsidR="0038701F" w:rsidRPr="008D1AAB">
        <w:rPr>
          <w:rFonts w:ascii="Arial" w:hAnsi="Arial" w:cs="Arial"/>
          <w:sz w:val="21"/>
          <w:szCs w:val="21"/>
        </w:rPr>
        <w:tab/>
        <w:t>The parties shall withdraw while the Panel considers the submissions. In the event that the Panel requires further clarification on any point, notwithstanding that the matter at issue concerns only one party, both parties shall be recalled together and the question put in the presence of both, wi</w:t>
      </w:r>
      <w:r w:rsidR="000D2BCE" w:rsidRPr="008D1AAB">
        <w:rPr>
          <w:rFonts w:ascii="Arial" w:hAnsi="Arial" w:cs="Arial"/>
          <w:sz w:val="21"/>
          <w:szCs w:val="21"/>
        </w:rPr>
        <w:t>th equal opportunity to respond</w:t>
      </w:r>
      <w:r w:rsidR="0038701F" w:rsidRPr="008D1AAB">
        <w:rPr>
          <w:rFonts w:ascii="Arial" w:hAnsi="Arial" w:cs="Arial"/>
          <w:sz w:val="21"/>
          <w:szCs w:val="21"/>
        </w:rPr>
        <w:t>.</w:t>
      </w:r>
    </w:p>
    <w:p w14:paraId="72CC073E" w14:textId="77777777" w:rsidR="0038701F" w:rsidRPr="008D1AAB" w:rsidRDefault="0038701F" w:rsidP="000D2BCE">
      <w:pPr>
        <w:ind w:left="567" w:hanging="567"/>
        <w:jc w:val="both"/>
        <w:rPr>
          <w:rFonts w:ascii="Arial" w:hAnsi="Arial" w:cs="Arial"/>
          <w:sz w:val="21"/>
          <w:szCs w:val="21"/>
        </w:rPr>
      </w:pPr>
    </w:p>
    <w:p w14:paraId="183EC671"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11.</w:t>
      </w:r>
      <w:r w:rsidR="0038701F" w:rsidRPr="008D1AAB">
        <w:rPr>
          <w:rFonts w:ascii="Arial" w:hAnsi="Arial" w:cs="Arial"/>
          <w:sz w:val="21"/>
          <w:szCs w:val="21"/>
        </w:rPr>
        <w:tab/>
        <w:t>The Panel, having considered the submissions and arrived at a conclusion, shall recall the parties and the Chairman shall announce its findings, or, not having completed its consideration of the matter for whatever reason, shall advise the parties of the further arrangements for completing its consideration and announcing its findings.</w:t>
      </w:r>
    </w:p>
    <w:p w14:paraId="3B4FACB3" w14:textId="77777777" w:rsidR="0038701F" w:rsidRPr="008D1AAB" w:rsidRDefault="0038701F" w:rsidP="000D2BCE">
      <w:pPr>
        <w:ind w:left="567" w:hanging="567"/>
        <w:jc w:val="both"/>
        <w:rPr>
          <w:rFonts w:ascii="Arial" w:hAnsi="Arial" w:cs="Arial"/>
          <w:sz w:val="21"/>
          <w:szCs w:val="21"/>
        </w:rPr>
      </w:pPr>
    </w:p>
    <w:p w14:paraId="7AA12C16" w14:textId="77777777" w:rsidR="0038701F" w:rsidRPr="008D1AAB" w:rsidRDefault="00DA50F3" w:rsidP="000D2BCE">
      <w:pPr>
        <w:ind w:left="567" w:hanging="567"/>
        <w:jc w:val="both"/>
        <w:rPr>
          <w:rFonts w:ascii="Arial" w:hAnsi="Arial" w:cs="Arial"/>
          <w:sz w:val="21"/>
          <w:szCs w:val="21"/>
        </w:rPr>
      </w:pPr>
      <w:r w:rsidRPr="008D1AAB">
        <w:rPr>
          <w:rFonts w:ascii="Arial" w:hAnsi="Arial" w:cs="Arial"/>
          <w:sz w:val="21"/>
          <w:szCs w:val="21"/>
        </w:rPr>
        <w:t>A.</w:t>
      </w:r>
      <w:r w:rsidR="0038701F" w:rsidRPr="008D1AAB">
        <w:rPr>
          <w:rFonts w:ascii="Arial" w:hAnsi="Arial" w:cs="Arial"/>
          <w:sz w:val="21"/>
          <w:szCs w:val="21"/>
        </w:rPr>
        <w:t>12.</w:t>
      </w:r>
      <w:r w:rsidR="0038701F" w:rsidRPr="008D1AAB">
        <w:rPr>
          <w:rFonts w:ascii="Arial" w:hAnsi="Arial" w:cs="Arial"/>
          <w:sz w:val="21"/>
          <w:szCs w:val="21"/>
        </w:rPr>
        <w:tab/>
        <w:t>The Chairman shall advise the Respondent of any further right of appeal.</w:t>
      </w:r>
    </w:p>
    <w:p w14:paraId="142538C3" w14:textId="77777777" w:rsidR="0038701F" w:rsidRPr="008D1AAB" w:rsidRDefault="0038701F" w:rsidP="000D2BCE">
      <w:pPr>
        <w:ind w:left="567" w:hanging="567"/>
        <w:jc w:val="both"/>
        <w:rPr>
          <w:rFonts w:ascii="Arial" w:hAnsi="Arial" w:cs="Arial"/>
          <w:sz w:val="21"/>
          <w:szCs w:val="21"/>
        </w:rPr>
      </w:pPr>
    </w:p>
    <w:p w14:paraId="72FF528D" w14:textId="77777777" w:rsidR="0038701F" w:rsidRPr="008D1AAB" w:rsidRDefault="0038701F" w:rsidP="000D2BCE">
      <w:pPr>
        <w:ind w:left="567" w:hanging="567"/>
        <w:jc w:val="both"/>
        <w:rPr>
          <w:rFonts w:ascii="Arial" w:hAnsi="Arial" w:cs="Arial"/>
          <w:sz w:val="21"/>
          <w:szCs w:val="21"/>
        </w:rPr>
      </w:pPr>
    </w:p>
    <w:p w14:paraId="480ED087" w14:textId="77777777" w:rsidR="0038701F" w:rsidRPr="008D1AAB" w:rsidRDefault="0038701F" w:rsidP="00B329A9">
      <w:pPr>
        <w:ind w:left="1134" w:hanging="1134"/>
        <w:jc w:val="both"/>
        <w:rPr>
          <w:rFonts w:ascii="Arial" w:hAnsi="Arial" w:cs="Arial"/>
          <w:i/>
          <w:sz w:val="21"/>
          <w:szCs w:val="21"/>
        </w:rPr>
      </w:pPr>
      <w:r w:rsidRPr="008D1AAB">
        <w:rPr>
          <w:rFonts w:ascii="Arial" w:hAnsi="Arial" w:cs="Arial"/>
          <w:i/>
          <w:sz w:val="21"/>
          <w:szCs w:val="21"/>
        </w:rPr>
        <w:t>NOTE:</w:t>
      </w:r>
      <w:r w:rsidR="00B329A9" w:rsidRPr="008D1AAB">
        <w:rPr>
          <w:rFonts w:ascii="Arial" w:hAnsi="Arial" w:cs="Arial"/>
          <w:i/>
          <w:sz w:val="21"/>
          <w:szCs w:val="21"/>
        </w:rPr>
        <w:tab/>
      </w:r>
      <w:r w:rsidRPr="008D1AAB">
        <w:rPr>
          <w:rFonts w:ascii="Arial" w:hAnsi="Arial" w:cs="Arial"/>
          <w:i/>
          <w:sz w:val="21"/>
          <w:szCs w:val="21"/>
        </w:rPr>
        <w:t>At any stage in the procedure, the Chairman of the Panel, at his sole discretion, may recall witnesses or adjourn the hearing to facilitate consideration of evidence.</w:t>
      </w:r>
    </w:p>
    <w:p w14:paraId="7B6294B2" w14:textId="77777777" w:rsidR="0038701F" w:rsidRPr="00F13588" w:rsidRDefault="0038701F" w:rsidP="000D2BCE">
      <w:pPr>
        <w:ind w:left="567" w:hanging="567"/>
        <w:jc w:val="both"/>
        <w:rPr>
          <w:rFonts w:ascii="Arial" w:hAnsi="Arial" w:cs="Arial"/>
          <w:sz w:val="22"/>
        </w:rPr>
      </w:pPr>
    </w:p>
    <w:p w14:paraId="5AA39547" w14:textId="77777777" w:rsidR="008D1AAB" w:rsidRDefault="00923254" w:rsidP="00F94E79">
      <w:pPr>
        <w:rPr>
          <w:rFonts w:ascii="Arial" w:hAnsi="Arial" w:cs="Arial"/>
        </w:rPr>
      </w:pPr>
      <w:r w:rsidRPr="00F13588">
        <w:rPr>
          <w:rFonts w:ascii="Arial" w:hAnsi="Arial" w:cs="Arial"/>
        </w:rPr>
        <w:br w:type="page"/>
      </w:r>
    </w:p>
    <w:p w14:paraId="09F17B6C" w14:textId="77777777" w:rsidR="008D1AAB" w:rsidRDefault="008D1AAB" w:rsidP="00F94E79">
      <w:pPr>
        <w:rPr>
          <w:rFonts w:ascii="Arial" w:hAnsi="Arial" w:cs="Arial"/>
        </w:rPr>
      </w:pPr>
    </w:p>
    <w:p w14:paraId="0FEF5FB6" w14:textId="50A2A06E" w:rsidR="00923254" w:rsidRPr="00A2089A" w:rsidRDefault="00923254" w:rsidP="00F94E79">
      <w:pPr>
        <w:rPr>
          <w:rFonts w:ascii="Arial" w:hAnsi="Arial" w:cs="Arial"/>
          <w:b/>
          <w:sz w:val="22"/>
          <w:szCs w:val="22"/>
        </w:rPr>
      </w:pPr>
      <w:r w:rsidRPr="00A2089A">
        <w:rPr>
          <w:rFonts w:ascii="Arial" w:hAnsi="Arial" w:cs="Arial"/>
          <w:b/>
          <w:sz w:val="22"/>
          <w:szCs w:val="22"/>
        </w:rPr>
        <w:t>APPENDIX B</w:t>
      </w:r>
    </w:p>
    <w:p w14:paraId="6D378415" w14:textId="77777777" w:rsidR="00923254" w:rsidRPr="00A2089A" w:rsidRDefault="00923254" w:rsidP="00F94E79">
      <w:pPr>
        <w:ind w:left="360"/>
        <w:rPr>
          <w:rFonts w:ascii="Arial" w:hAnsi="Arial" w:cs="Arial"/>
          <w:b/>
          <w:sz w:val="22"/>
          <w:szCs w:val="22"/>
        </w:rPr>
      </w:pPr>
    </w:p>
    <w:p w14:paraId="05D317F6" w14:textId="77777777" w:rsidR="00923254" w:rsidRPr="00A2089A" w:rsidRDefault="00923254" w:rsidP="00F94E79">
      <w:pPr>
        <w:jc w:val="center"/>
        <w:rPr>
          <w:rFonts w:ascii="Arial" w:hAnsi="Arial" w:cs="Arial"/>
          <w:b/>
          <w:sz w:val="22"/>
          <w:szCs w:val="22"/>
        </w:rPr>
      </w:pPr>
      <w:r w:rsidRPr="00A2089A">
        <w:rPr>
          <w:rFonts w:ascii="Arial" w:hAnsi="Arial" w:cs="Arial"/>
          <w:b/>
          <w:sz w:val="22"/>
        </w:rPr>
        <w:t>CONFLICT OF INTEREST POLICY</w:t>
      </w:r>
    </w:p>
    <w:p w14:paraId="0E4AF570" w14:textId="77777777" w:rsidR="00923254" w:rsidRPr="00A2089A" w:rsidRDefault="00923254" w:rsidP="00923254">
      <w:pPr>
        <w:ind w:left="360"/>
        <w:rPr>
          <w:rFonts w:ascii="Arial" w:hAnsi="Arial" w:cs="Arial"/>
          <w:sz w:val="22"/>
          <w:szCs w:val="22"/>
        </w:rPr>
      </w:pPr>
    </w:p>
    <w:p w14:paraId="6CB67E96" w14:textId="77777777" w:rsidR="00923254" w:rsidRPr="00453E54" w:rsidRDefault="00923254" w:rsidP="00F94E79">
      <w:pPr>
        <w:numPr>
          <w:ilvl w:val="1"/>
          <w:numId w:val="28"/>
        </w:numPr>
        <w:ind w:left="567" w:hanging="567"/>
        <w:rPr>
          <w:rFonts w:ascii="Arial" w:hAnsi="Arial" w:cs="Arial"/>
          <w:sz w:val="21"/>
          <w:szCs w:val="21"/>
        </w:rPr>
      </w:pPr>
      <w:r w:rsidRPr="00453E54">
        <w:rPr>
          <w:rFonts w:ascii="Arial" w:hAnsi="Arial" w:cs="Arial"/>
          <w:sz w:val="21"/>
          <w:szCs w:val="21"/>
        </w:rPr>
        <w:t>All Staff, Council and Members of ICorr will strive to avoid any conflict of interest between the interests of the Organization on the one hand, and personal, professional, and business interests on the other. This includes avoiding actual conflicts of interest as well as the perception of conflicts of interest.</w:t>
      </w:r>
    </w:p>
    <w:p w14:paraId="30232379" w14:textId="77777777" w:rsidR="00923254" w:rsidRPr="00453E54" w:rsidRDefault="00923254" w:rsidP="00F94E79">
      <w:pPr>
        <w:ind w:left="567"/>
        <w:rPr>
          <w:rFonts w:ascii="Arial" w:hAnsi="Arial" w:cs="Arial"/>
          <w:sz w:val="21"/>
          <w:szCs w:val="21"/>
        </w:rPr>
      </w:pPr>
    </w:p>
    <w:p w14:paraId="4F14B0D9" w14:textId="77777777" w:rsidR="00923254" w:rsidRPr="00453E54" w:rsidRDefault="00923254" w:rsidP="00F94E79">
      <w:pPr>
        <w:numPr>
          <w:ilvl w:val="1"/>
          <w:numId w:val="28"/>
        </w:numPr>
        <w:ind w:left="567" w:hanging="567"/>
        <w:rPr>
          <w:rFonts w:ascii="Arial" w:hAnsi="Arial" w:cs="Arial"/>
          <w:sz w:val="21"/>
          <w:szCs w:val="21"/>
        </w:rPr>
      </w:pPr>
      <w:r w:rsidRPr="00453E54">
        <w:rPr>
          <w:rFonts w:ascii="Arial" w:hAnsi="Arial" w:cs="Arial"/>
          <w:sz w:val="21"/>
          <w:szCs w:val="21"/>
        </w:rPr>
        <w:t xml:space="preserve">The purposes of this policy </w:t>
      </w:r>
      <w:proofErr w:type="gramStart"/>
      <w:r w:rsidRPr="00453E54">
        <w:rPr>
          <w:rFonts w:ascii="Arial" w:hAnsi="Arial" w:cs="Arial"/>
          <w:sz w:val="21"/>
          <w:szCs w:val="21"/>
        </w:rPr>
        <w:t>is</w:t>
      </w:r>
      <w:proofErr w:type="gramEnd"/>
      <w:r w:rsidRPr="00453E54">
        <w:rPr>
          <w:rFonts w:ascii="Arial" w:hAnsi="Arial" w:cs="Arial"/>
          <w:sz w:val="21"/>
          <w:szCs w:val="21"/>
        </w:rPr>
        <w:t xml:space="preserve"> to protect the integrity of the Organization's decision-making process, to enable our stakeholders to have confidence in our integrity, and to protect the integrity and reputation of volunteers, staff and committee members. </w:t>
      </w:r>
    </w:p>
    <w:p w14:paraId="67D15124" w14:textId="77777777" w:rsidR="00923254" w:rsidRPr="00453E54" w:rsidRDefault="00923254" w:rsidP="00F94E79">
      <w:pPr>
        <w:pStyle w:val="ListParagraph"/>
        <w:rPr>
          <w:rFonts w:ascii="Arial" w:hAnsi="Arial" w:cs="Arial"/>
          <w:sz w:val="21"/>
          <w:szCs w:val="21"/>
        </w:rPr>
      </w:pPr>
    </w:p>
    <w:p w14:paraId="6422C9E3" w14:textId="77777777" w:rsidR="00923254" w:rsidRPr="00453E54" w:rsidRDefault="00923254" w:rsidP="00F94E79">
      <w:pPr>
        <w:numPr>
          <w:ilvl w:val="1"/>
          <w:numId w:val="28"/>
        </w:numPr>
        <w:ind w:left="567" w:hanging="567"/>
        <w:rPr>
          <w:rFonts w:ascii="Arial" w:hAnsi="Arial" w:cs="Arial"/>
          <w:sz w:val="21"/>
          <w:szCs w:val="21"/>
        </w:rPr>
      </w:pPr>
      <w:r w:rsidRPr="00453E54">
        <w:rPr>
          <w:rFonts w:ascii="Arial" w:hAnsi="Arial" w:cs="Arial"/>
          <w:sz w:val="21"/>
          <w:szCs w:val="21"/>
        </w:rPr>
        <w:t>Examples of conflicts of interest include:</w:t>
      </w:r>
    </w:p>
    <w:p w14:paraId="25A7F451" w14:textId="77777777" w:rsidR="00923254" w:rsidRPr="00453E54" w:rsidRDefault="00923254" w:rsidP="00F94E79">
      <w:pPr>
        <w:pStyle w:val="NormalWeb"/>
        <w:numPr>
          <w:ilvl w:val="0"/>
          <w:numId w:val="33"/>
        </w:numPr>
        <w:rPr>
          <w:rFonts w:ascii="Arial" w:hAnsi="Arial" w:cs="Arial"/>
          <w:sz w:val="21"/>
          <w:szCs w:val="21"/>
        </w:rPr>
      </w:pPr>
      <w:r w:rsidRPr="00453E54">
        <w:rPr>
          <w:rFonts w:ascii="Arial" w:hAnsi="Arial" w:cs="Arial"/>
          <w:sz w:val="21"/>
          <w:szCs w:val="21"/>
        </w:rPr>
        <w:t>A committee member who is also a user who must decide whether fees from users should be increased.</w:t>
      </w:r>
    </w:p>
    <w:p w14:paraId="37547BA7" w14:textId="77777777" w:rsidR="00923254" w:rsidRPr="00453E54" w:rsidRDefault="00923254" w:rsidP="00F94E79">
      <w:pPr>
        <w:pStyle w:val="NormalWeb"/>
        <w:numPr>
          <w:ilvl w:val="0"/>
          <w:numId w:val="33"/>
        </w:numPr>
        <w:rPr>
          <w:rFonts w:ascii="Arial" w:hAnsi="Arial" w:cs="Arial"/>
          <w:sz w:val="21"/>
          <w:szCs w:val="21"/>
        </w:rPr>
      </w:pPr>
      <w:r w:rsidRPr="00453E54">
        <w:rPr>
          <w:rFonts w:ascii="Arial" w:hAnsi="Arial" w:cs="Arial"/>
          <w:sz w:val="21"/>
          <w:szCs w:val="21"/>
        </w:rPr>
        <w:t>A committee member who is related to a member of staff and there is decision to be taken on staff pay and/or conditions.</w:t>
      </w:r>
    </w:p>
    <w:p w14:paraId="3F18804C" w14:textId="77777777" w:rsidR="00923254" w:rsidRPr="00453E54" w:rsidRDefault="00923254" w:rsidP="00F94E79">
      <w:pPr>
        <w:pStyle w:val="NormalWeb"/>
        <w:numPr>
          <w:ilvl w:val="0"/>
          <w:numId w:val="33"/>
        </w:numPr>
        <w:rPr>
          <w:rFonts w:ascii="Arial" w:hAnsi="Arial" w:cs="Arial"/>
          <w:sz w:val="21"/>
          <w:szCs w:val="21"/>
        </w:rPr>
      </w:pPr>
      <w:r w:rsidRPr="00453E54">
        <w:rPr>
          <w:rFonts w:ascii="Arial" w:hAnsi="Arial" w:cs="Arial"/>
          <w:sz w:val="21"/>
          <w:szCs w:val="21"/>
        </w:rPr>
        <w:t>A committee member who is also on the committee of another Organisation that is competing for the same funding.</w:t>
      </w:r>
    </w:p>
    <w:p w14:paraId="29FEBA27" w14:textId="77777777" w:rsidR="00923254" w:rsidRPr="00453E54" w:rsidRDefault="00923254" w:rsidP="00F94E79">
      <w:pPr>
        <w:pStyle w:val="NormalWeb"/>
        <w:numPr>
          <w:ilvl w:val="0"/>
          <w:numId w:val="33"/>
        </w:numPr>
        <w:rPr>
          <w:rFonts w:ascii="Arial" w:hAnsi="Arial" w:cs="Arial"/>
          <w:sz w:val="21"/>
          <w:szCs w:val="21"/>
        </w:rPr>
      </w:pPr>
      <w:r w:rsidRPr="00453E54">
        <w:rPr>
          <w:rFonts w:ascii="Arial" w:hAnsi="Arial" w:cs="Arial"/>
          <w:sz w:val="21"/>
          <w:szCs w:val="21"/>
        </w:rPr>
        <w:t>A committee member who has shares in a business that may be awarded a contract to do work or provide services for the Organisation.</w:t>
      </w:r>
    </w:p>
    <w:p w14:paraId="2C383C24" w14:textId="77777777" w:rsidR="00923254" w:rsidRPr="00453E54" w:rsidRDefault="00923254" w:rsidP="00F94E79">
      <w:pPr>
        <w:pStyle w:val="NormalWeb"/>
        <w:numPr>
          <w:ilvl w:val="0"/>
          <w:numId w:val="33"/>
        </w:numPr>
        <w:rPr>
          <w:rFonts w:ascii="Arial" w:hAnsi="Arial" w:cs="Arial"/>
          <w:sz w:val="21"/>
          <w:szCs w:val="21"/>
        </w:rPr>
      </w:pPr>
      <w:r w:rsidRPr="00453E54">
        <w:rPr>
          <w:rFonts w:ascii="Arial" w:hAnsi="Arial" w:cs="Arial"/>
          <w:sz w:val="21"/>
          <w:szCs w:val="21"/>
        </w:rPr>
        <w:t>A committee member who is related to or has a business relationship with an applicant for Professional Membership or Competence Certification or is being assessed for some role within the Organisation or is the subject of a Professional misconduct claim.</w:t>
      </w:r>
    </w:p>
    <w:p w14:paraId="0467FFFB" w14:textId="77777777" w:rsidR="00923254" w:rsidRPr="00453E54" w:rsidRDefault="00923254" w:rsidP="00F94E79">
      <w:pPr>
        <w:pStyle w:val="NormalWeb"/>
        <w:numPr>
          <w:ilvl w:val="1"/>
          <w:numId w:val="28"/>
        </w:numPr>
        <w:spacing w:before="0" w:beforeAutospacing="0" w:after="0" w:afterAutospacing="0"/>
        <w:ind w:left="567" w:hanging="567"/>
        <w:rPr>
          <w:rFonts w:ascii="Arial" w:hAnsi="Arial" w:cs="Arial"/>
          <w:sz w:val="21"/>
          <w:szCs w:val="21"/>
        </w:rPr>
      </w:pPr>
      <w:r w:rsidRPr="00453E54">
        <w:rPr>
          <w:rFonts w:ascii="Arial" w:hAnsi="Arial" w:cs="Arial"/>
          <w:sz w:val="21"/>
          <w:szCs w:val="21"/>
        </w:rPr>
        <w:t xml:space="preserve">Upon appointment each committee member will make a full, written disclosure of interests, such as relationships and posts held, that could potentially result in a conflict of interest. This written disclosure will be kept on file and will be updated as appropriate. </w:t>
      </w:r>
    </w:p>
    <w:p w14:paraId="24D3FDED" w14:textId="77777777" w:rsidR="00923254" w:rsidRPr="00453E54" w:rsidRDefault="00923254" w:rsidP="00F94E79">
      <w:pPr>
        <w:pStyle w:val="NormalWeb"/>
        <w:spacing w:before="0" w:beforeAutospacing="0" w:after="0" w:afterAutospacing="0"/>
        <w:ind w:left="567" w:hanging="567"/>
        <w:rPr>
          <w:rFonts w:ascii="Arial" w:hAnsi="Arial" w:cs="Arial"/>
          <w:sz w:val="21"/>
          <w:szCs w:val="21"/>
        </w:rPr>
      </w:pPr>
    </w:p>
    <w:p w14:paraId="73C13A59" w14:textId="77777777" w:rsidR="00923254" w:rsidRPr="00453E54" w:rsidRDefault="00923254" w:rsidP="00F94E79">
      <w:pPr>
        <w:pStyle w:val="NormalWeb"/>
        <w:numPr>
          <w:ilvl w:val="1"/>
          <w:numId w:val="28"/>
        </w:numPr>
        <w:spacing w:before="0" w:beforeAutospacing="0" w:after="0" w:afterAutospacing="0"/>
        <w:ind w:left="567" w:hanging="567"/>
        <w:rPr>
          <w:rFonts w:ascii="Arial" w:hAnsi="Arial" w:cs="Arial"/>
          <w:sz w:val="21"/>
          <w:szCs w:val="21"/>
        </w:rPr>
      </w:pPr>
      <w:r w:rsidRPr="00453E54">
        <w:rPr>
          <w:rFonts w:ascii="Arial" w:hAnsi="Arial" w:cs="Arial"/>
          <w:sz w:val="21"/>
          <w:szCs w:val="21"/>
        </w:rPr>
        <w:t xml:space="preserve">In the course of meetings or activities, committee members will disclose any interests in a transaction or decision where there may be a conflict between the Organisation’s best interests and the committee member’s best interests or a conflict between the best interests of two Organisations that the committee member is involved with. </w:t>
      </w:r>
    </w:p>
    <w:p w14:paraId="56E84C96" w14:textId="77777777" w:rsidR="00923254" w:rsidRPr="00453E54" w:rsidRDefault="00923254" w:rsidP="00F94E79">
      <w:pPr>
        <w:pStyle w:val="ListParagraph"/>
        <w:ind w:left="567" w:hanging="567"/>
        <w:rPr>
          <w:rFonts w:ascii="Arial" w:hAnsi="Arial" w:cs="Arial"/>
          <w:sz w:val="21"/>
          <w:szCs w:val="21"/>
        </w:rPr>
      </w:pPr>
    </w:p>
    <w:p w14:paraId="28CEF1D5" w14:textId="77777777" w:rsidR="00923254" w:rsidRPr="00453E54" w:rsidRDefault="00923254" w:rsidP="00F94E79">
      <w:pPr>
        <w:pStyle w:val="NormalWeb"/>
        <w:numPr>
          <w:ilvl w:val="1"/>
          <w:numId w:val="28"/>
        </w:numPr>
        <w:spacing w:before="0" w:beforeAutospacing="0" w:after="0" w:afterAutospacing="0"/>
        <w:ind w:left="567" w:hanging="567"/>
        <w:rPr>
          <w:rFonts w:ascii="Arial" w:hAnsi="Arial" w:cs="Arial"/>
          <w:sz w:val="21"/>
          <w:szCs w:val="21"/>
        </w:rPr>
      </w:pPr>
      <w:r w:rsidRPr="00453E54">
        <w:rPr>
          <w:rFonts w:ascii="Arial" w:hAnsi="Arial" w:cs="Arial"/>
          <w:sz w:val="21"/>
          <w:szCs w:val="21"/>
        </w:rPr>
        <w:t>Such a disclosure may be in accordance with the following: ‘I declare the following potential conflict of interest or perception of a conflict of interest. After disclosure, I understand that I may be asked to leave the room for the discussion and may not be able to take part in the decision depending on the judgement of the other committee members present at the time.</w:t>
      </w:r>
    </w:p>
    <w:p w14:paraId="26203BF7" w14:textId="77777777" w:rsidR="00923254" w:rsidRPr="00453E54" w:rsidRDefault="00923254" w:rsidP="00F94E79">
      <w:pPr>
        <w:pStyle w:val="ListParagraph"/>
        <w:ind w:left="567" w:hanging="567"/>
        <w:rPr>
          <w:rFonts w:ascii="Arial" w:hAnsi="Arial" w:cs="Arial"/>
          <w:sz w:val="21"/>
          <w:szCs w:val="21"/>
        </w:rPr>
      </w:pPr>
    </w:p>
    <w:p w14:paraId="3DA9466D" w14:textId="77777777" w:rsidR="00923254" w:rsidRPr="00453E54" w:rsidRDefault="00923254" w:rsidP="00F94E79">
      <w:pPr>
        <w:pStyle w:val="NormalWeb"/>
        <w:numPr>
          <w:ilvl w:val="1"/>
          <w:numId w:val="28"/>
        </w:numPr>
        <w:spacing w:before="0" w:beforeAutospacing="0" w:after="0" w:afterAutospacing="0"/>
        <w:ind w:left="567" w:hanging="567"/>
        <w:rPr>
          <w:rFonts w:ascii="Arial" w:hAnsi="Arial" w:cs="Arial"/>
          <w:sz w:val="21"/>
          <w:szCs w:val="21"/>
        </w:rPr>
      </w:pPr>
      <w:r w:rsidRPr="00453E54">
        <w:rPr>
          <w:rFonts w:ascii="Arial" w:hAnsi="Arial" w:cs="Arial"/>
          <w:sz w:val="21"/>
          <w:szCs w:val="21"/>
        </w:rPr>
        <w:t xml:space="preserve">Any such disclosure and the subsequent actions taken will be noted in the minutes. </w:t>
      </w:r>
    </w:p>
    <w:p w14:paraId="21FF9951" w14:textId="77777777" w:rsidR="00923254" w:rsidRPr="00A2089A" w:rsidRDefault="00923254" w:rsidP="00F94E79">
      <w:pPr>
        <w:pStyle w:val="ListParagraph"/>
        <w:ind w:left="567" w:hanging="567"/>
        <w:rPr>
          <w:rFonts w:ascii="Arial" w:hAnsi="Arial" w:cs="Arial"/>
          <w:sz w:val="22"/>
          <w:szCs w:val="22"/>
        </w:rPr>
      </w:pPr>
    </w:p>
    <w:p w14:paraId="65A98A78" w14:textId="77777777" w:rsidR="00923254" w:rsidRPr="00A2089A" w:rsidRDefault="00923254" w:rsidP="00923254">
      <w:pPr>
        <w:ind w:left="567" w:hanging="567"/>
        <w:jc w:val="both"/>
        <w:rPr>
          <w:rFonts w:ascii="Arial" w:hAnsi="Arial" w:cs="Arial"/>
          <w:sz w:val="22"/>
          <w:szCs w:val="22"/>
        </w:rPr>
      </w:pPr>
    </w:p>
    <w:p w14:paraId="343219D3" w14:textId="77777777" w:rsidR="0038701F" w:rsidRPr="00F13588" w:rsidRDefault="0038701F" w:rsidP="00923254">
      <w:pPr>
        <w:rPr>
          <w:rFonts w:ascii="Arial" w:hAnsi="Arial" w:cs="Arial"/>
        </w:rPr>
      </w:pPr>
    </w:p>
    <w:sectPr w:rsidR="0038701F" w:rsidRPr="00F13588" w:rsidSect="00D17B21">
      <w:pgSz w:w="11906" w:h="16838" w:code="9"/>
      <w:pgMar w:top="1134" w:right="1134" w:bottom="1134" w:left="1134" w:header="1134" w:footer="1134"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D723" w14:textId="77777777" w:rsidR="00DB6AB8" w:rsidRDefault="00DB6AB8">
      <w:r>
        <w:separator/>
      </w:r>
    </w:p>
  </w:endnote>
  <w:endnote w:type="continuationSeparator" w:id="0">
    <w:p w14:paraId="4A7B59AE" w14:textId="77777777" w:rsidR="00DB6AB8" w:rsidRDefault="00DB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2E02" w14:textId="77777777" w:rsidR="00591465" w:rsidRDefault="00E12092">
    <w:pPr>
      <w:pStyle w:val="Footer"/>
      <w:framePr w:wrap="around" w:vAnchor="text" w:hAnchor="margin" w:xAlign="right" w:y="1"/>
      <w:rPr>
        <w:rStyle w:val="PageNumber"/>
      </w:rPr>
    </w:pPr>
    <w:r>
      <w:rPr>
        <w:rStyle w:val="PageNumber"/>
      </w:rPr>
      <w:fldChar w:fldCharType="begin"/>
    </w:r>
    <w:r w:rsidR="00591465">
      <w:rPr>
        <w:rStyle w:val="PageNumber"/>
      </w:rPr>
      <w:instrText xml:space="preserve">PAGE  </w:instrText>
    </w:r>
    <w:r>
      <w:rPr>
        <w:rStyle w:val="PageNumber"/>
      </w:rPr>
      <w:fldChar w:fldCharType="separate"/>
    </w:r>
    <w:r w:rsidR="00591465">
      <w:rPr>
        <w:rStyle w:val="PageNumber"/>
        <w:noProof/>
      </w:rPr>
      <w:t>6</w:t>
    </w:r>
    <w:r>
      <w:rPr>
        <w:rStyle w:val="PageNumber"/>
      </w:rPr>
      <w:fldChar w:fldCharType="end"/>
    </w:r>
  </w:p>
  <w:p w14:paraId="1959BB3A" w14:textId="77777777" w:rsidR="00591465" w:rsidRDefault="00591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6833" w14:textId="74AD23D7" w:rsidR="00591465" w:rsidRDefault="00F502F7" w:rsidP="00E508EB">
    <w:pPr>
      <w:pStyle w:val="Footer"/>
      <w:tabs>
        <w:tab w:val="clear" w:pos="8640"/>
        <w:tab w:val="right" w:pos="9638"/>
      </w:tabs>
    </w:pPr>
    <w:proofErr w:type="spellStart"/>
    <w:r w:rsidRPr="007B5C17">
      <w:rPr>
        <w:rFonts w:ascii="Calibri" w:hAnsi="Calibri" w:cs="Calibri"/>
      </w:rPr>
      <w:t>CoPC</w:t>
    </w:r>
    <w:proofErr w:type="spellEnd"/>
    <w:r w:rsidRPr="007B5C17">
      <w:rPr>
        <w:rFonts w:ascii="Calibri" w:hAnsi="Calibri" w:cs="Calibri"/>
      </w:rPr>
      <w:t xml:space="preserve"> Edition 7</w:t>
    </w:r>
    <w:r>
      <w:rPr>
        <w:rFonts w:ascii="Calibri" w:hAnsi="Calibri" w:cs="Calibri"/>
      </w:rPr>
      <w:tab/>
    </w:r>
    <w:r w:rsidR="00D6149E">
      <w:rPr>
        <w:rFonts w:ascii="Calibri" w:hAnsi="Calibri" w:cs="Calibri"/>
      </w:rPr>
      <w:t xml:space="preserve">                                                                                 </w:t>
    </w:r>
    <w:r w:rsidR="00D6149E">
      <w:rPr>
        <w:rFonts w:ascii="Calibri" w:hAnsi="Calibri" w:cs="Calibri"/>
      </w:rPr>
      <w:tab/>
      <w:t xml:space="preserve">    October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54E5" w14:textId="51BE3D74" w:rsidR="002017E0" w:rsidRPr="002017E0" w:rsidRDefault="002017E0" w:rsidP="002017E0">
    <w:pPr>
      <w:ind w:right="-285"/>
      <w:rPr>
        <w:rFonts w:ascii="Arial" w:hAnsi="Arial" w:cs="Arial"/>
        <w:sz w:val="16"/>
      </w:rPr>
    </w:pPr>
    <w:r w:rsidRPr="00F13588">
      <w:rPr>
        <w:rFonts w:ascii="Arial" w:hAnsi="Arial" w:cs="Arial"/>
        <w:sz w:val="16"/>
      </w:rPr>
      <w:t xml:space="preserve">Registered </w:t>
    </w:r>
    <w:r>
      <w:rPr>
        <w:rFonts w:ascii="Arial" w:hAnsi="Arial" w:cs="Arial"/>
        <w:sz w:val="16"/>
      </w:rPr>
      <w:t>O</w:t>
    </w:r>
    <w:r w:rsidRPr="00F13588">
      <w:rPr>
        <w:rFonts w:ascii="Arial" w:hAnsi="Arial" w:cs="Arial"/>
        <w:sz w:val="16"/>
      </w:rPr>
      <w:t xml:space="preserve">ffice as above. A </w:t>
    </w:r>
    <w:r>
      <w:rPr>
        <w:rFonts w:ascii="Arial" w:hAnsi="Arial" w:cs="Arial"/>
        <w:sz w:val="16"/>
      </w:rPr>
      <w:t>C</w:t>
    </w:r>
    <w:r w:rsidRPr="00F13588">
      <w:rPr>
        <w:rFonts w:ascii="Arial" w:hAnsi="Arial" w:cs="Arial"/>
        <w:sz w:val="16"/>
      </w:rPr>
      <w:t xml:space="preserve">ompany </w:t>
    </w:r>
    <w:r>
      <w:rPr>
        <w:rFonts w:ascii="Arial" w:hAnsi="Arial" w:cs="Arial"/>
        <w:sz w:val="16"/>
      </w:rPr>
      <w:t>L</w:t>
    </w:r>
    <w:r w:rsidRPr="00F13588">
      <w:rPr>
        <w:rFonts w:ascii="Arial" w:hAnsi="Arial" w:cs="Arial"/>
        <w:sz w:val="16"/>
      </w:rPr>
      <w:t xml:space="preserve">imited by </w:t>
    </w:r>
    <w:r>
      <w:rPr>
        <w:rFonts w:ascii="Arial" w:hAnsi="Arial" w:cs="Arial"/>
        <w:sz w:val="16"/>
      </w:rPr>
      <w:t>G</w:t>
    </w:r>
    <w:r w:rsidRPr="00F13588">
      <w:rPr>
        <w:rFonts w:ascii="Arial" w:hAnsi="Arial" w:cs="Arial"/>
        <w:sz w:val="16"/>
      </w:rPr>
      <w:t xml:space="preserve">uarantee and </w:t>
    </w:r>
    <w:r>
      <w:rPr>
        <w:rFonts w:ascii="Arial" w:hAnsi="Arial" w:cs="Arial"/>
        <w:sz w:val="16"/>
      </w:rPr>
      <w:t>R</w:t>
    </w:r>
    <w:r w:rsidRPr="00F13588">
      <w:rPr>
        <w:rFonts w:ascii="Arial" w:hAnsi="Arial" w:cs="Arial"/>
        <w:sz w:val="16"/>
      </w:rPr>
      <w:t>egistered in England No. 1240103. Registered Charity No.275206</w:t>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A1D7" w14:textId="77777777" w:rsidR="00DB6AB8" w:rsidRDefault="00DB6AB8">
      <w:r>
        <w:separator/>
      </w:r>
    </w:p>
  </w:footnote>
  <w:footnote w:type="continuationSeparator" w:id="0">
    <w:p w14:paraId="476F2B30" w14:textId="77777777" w:rsidR="00DB6AB8" w:rsidRDefault="00DB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85B2" w14:textId="52E9981B" w:rsidR="00420C5D" w:rsidRDefault="00420C5D" w:rsidP="00420C5D">
    <w:pPr>
      <w:pStyle w:val="Header"/>
      <w:jc w:val="center"/>
    </w:pPr>
    <w:r w:rsidRPr="00A90B32">
      <w:rPr>
        <w:noProof/>
      </w:rPr>
      <w:drawing>
        <wp:inline distT="0" distB="0" distL="0" distR="0" wp14:anchorId="667D382C" wp14:editId="6CE0CD31">
          <wp:extent cx="1688400" cy="540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934"/>
    <w:multiLevelType w:val="multilevel"/>
    <w:tmpl w:val="C66CD22E"/>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1" w15:restartNumberingAfterBreak="0">
    <w:nsid w:val="02AA6E17"/>
    <w:multiLevelType w:val="hybridMultilevel"/>
    <w:tmpl w:val="7D2EE8FE"/>
    <w:lvl w:ilvl="0" w:tplc="C3CC1434">
      <w:start w:val="1"/>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 w15:restartNumberingAfterBreak="0">
    <w:nsid w:val="066202C0"/>
    <w:multiLevelType w:val="hybridMultilevel"/>
    <w:tmpl w:val="37BA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B3918"/>
    <w:multiLevelType w:val="multilevel"/>
    <w:tmpl w:val="8C8689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A03D8F"/>
    <w:multiLevelType w:val="multilevel"/>
    <w:tmpl w:val="A5F2B352"/>
    <w:lvl w:ilvl="0">
      <w:start w:val="1"/>
      <w:numFmt w:val="bullet"/>
      <w:lvlText w:val=""/>
      <w:lvlJc w:val="left"/>
      <w:pPr>
        <w:ind w:left="927" w:hanging="360"/>
      </w:pPr>
      <w:rPr>
        <w:rFonts w:ascii="Symbol" w:hAnsi="Symbol" w:hint="default"/>
      </w:rPr>
    </w:lvl>
    <w:lvl w:ilvl="1">
      <w:start w:val="1"/>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5" w15:restartNumberingAfterBreak="0">
    <w:nsid w:val="0B0A4149"/>
    <w:multiLevelType w:val="multilevel"/>
    <w:tmpl w:val="8BAA80EC"/>
    <w:lvl w:ilvl="0">
      <w:start w:val="1"/>
      <w:numFmt w:val="decimal"/>
      <w:lvlText w:val="%1.0"/>
      <w:lvlJc w:val="left"/>
      <w:pPr>
        <w:ind w:left="360" w:hanging="360"/>
      </w:pPr>
      <w:rPr>
        <w:rFonts w:hint="default"/>
      </w:rPr>
    </w:lvl>
    <w:lvl w:ilvl="1">
      <w:start w:val="1"/>
      <w:numFmt w:val="decimal"/>
      <w:lvlText w:val="B.%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F2B55"/>
    <w:multiLevelType w:val="hybridMultilevel"/>
    <w:tmpl w:val="CC1270A8"/>
    <w:lvl w:ilvl="0" w:tplc="08090017">
      <w:start w:val="1"/>
      <w:numFmt w:val="lowerLetter"/>
      <w:lvlText w:val="%1)"/>
      <w:lvlJc w:val="left"/>
      <w:pPr>
        <w:tabs>
          <w:tab w:val="num" w:pos="927"/>
        </w:tabs>
        <w:ind w:left="927" w:hanging="360"/>
      </w:pPr>
    </w:lvl>
    <w:lvl w:ilvl="1" w:tplc="56020D54">
      <w:start w:val="1"/>
      <w:numFmt w:val="lowerLetter"/>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7" w15:restartNumberingAfterBreak="0">
    <w:nsid w:val="12E7535A"/>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9767BD"/>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9E76F4E"/>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BF11610"/>
    <w:multiLevelType w:val="hybridMultilevel"/>
    <w:tmpl w:val="513848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BF83B26"/>
    <w:multiLevelType w:val="hybridMultilevel"/>
    <w:tmpl w:val="9C560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A7337"/>
    <w:multiLevelType w:val="hybridMultilevel"/>
    <w:tmpl w:val="8B4C6DCC"/>
    <w:lvl w:ilvl="0" w:tplc="D2324ACE">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180A21"/>
    <w:multiLevelType w:val="hybridMultilevel"/>
    <w:tmpl w:val="AC409B8C"/>
    <w:lvl w:ilvl="0" w:tplc="F2E6E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F5EC9"/>
    <w:multiLevelType w:val="multilevel"/>
    <w:tmpl w:val="0338E6E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D3AEB"/>
    <w:multiLevelType w:val="multilevel"/>
    <w:tmpl w:val="07C20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023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9508B"/>
    <w:multiLevelType w:val="hybridMultilevel"/>
    <w:tmpl w:val="ED2C618A"/>
    <w:lvl w:ilvl="0" w:tplc="B3D46480">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63ADE"/>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3D5AAD"/>
    <w:multiLevelType w:val="hybridMultilevel"/>
    <w:tmpl w:val="1EBEBCFC"/>
    <w:lvl w:ilvl="0" w:tplc="F2E6E2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C40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B3092E"/>
    <w:multiLevelType w:val="multilevel"/>
    <w:tmpl w:val="29F4F3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2E01FCF"/>
    <w:multiLevelType w:val="multilevel"/>
    <w:tmpl w:val="0B18EA9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F0FAF"/>
    <w:multiLevelType w:val="hybridMultilevel"/>
    <w:tmpl w:val="B2D8993A"/>
    <w:lvl w:ilvl="0" w:tplc="08090017">
      <w:start w:val="1"/>
      <w:numFmt w:val="lowerLetter"/>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4" w15:restartNumberingAfterBreak="0">
    <w:nsid w:val="560F4022"/>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BB5E4F"/>
    <w:multiLevelType w:val="multilevel"/>
    <w:tmpl w:val="198A47B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F6422E"/>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A51724"/>
    <w:multiLevelType w:val="multilevel"/>
    <w:tmpl w:val="D682C876"/>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0B123B3"/>
    <w:multiLevelType w:val="multilevel"/>
    <w:tmpl w:val="7070D14C"/>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29" w15:restartNumberingAfterBreak="0">
    <w:nsid w:val="682815C7"/>
    <w:multiLevelType w:val="multilevel"/>
    <w:tmpl w:val="62B2D606"/>
    <w:lvl w:ilvl="0">
      <w:start w:val="4"/>
      <w:numFmt w:val="decimal"/>
      <w:lvlText w:val="%1"/>
      <w:legacy w:legacy="1" w:legacySpace="120" w:legacyIndent="360"/>
      <w:lvlJc w:val="left"/>
      <w:pPr>
        <w:ind w:left="360" w:hanging="360"/>
      </w:pPr>
    </w:lvl>
    <w:lvl w:ilvl="1">
      <w:start w:val="3"/>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30" w15:restartNumberingAfterBreak="0">
    <w:nsid w:val="690121BE"/>
    <w:multiLevelType w:val="hybridMultilevel"/>
    <w:tmpl w:val="94143E9A"/>
    <w:lvl w:ilvl="0" w:tplc="6952E8D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FAE3629"/>
    <w:multiLevelType w:val="multilevel"/>
    <w:tmpl w:val="FFE0CCB4"/>
    <w:lvl w:ilvl="0">
      <w:start w:val="3"/>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B193F4B"/>
    <w:multiLevelType w:val="hybridMultilevel"/>
    <w:tmpl w:val="A0C88772"/>
    <w:lvl w:ilvl="0" w:tplc="C3CC1434">
      <w:start w:val="1"/>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387B26"/>
    <w:multiLevelType w:val="hybridMultilevel"/>
    <w:tmpl w:val="5A46B046"/>
    <w:lvl w:ilvl="0" w:tplc="0809000F">
      <w:start w:val="1"/>
      <w:numFmt w:val="decimal"/>
      <w:lvlText w:val="%1."/>
      <w:lvlJc w:val="left"/>
      <w:pPr>
        <w:tabs>
          <w:tab w:val="num" w:pos="1288"/>
        </w:tabs>
        <w:ind w:left="1288" w:hanging="360"/>
      </w:pPr>
    </w:lvl>
    <w:lvl w:ilvl="1" w:tplc="08090019" w:tentative="1">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num w:numId="1">
    <w:abstractNumId w:val="0"/>
  </w:num>
  <w:num w:numId="2">
    <w:abstractNumId w:val="0"/>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3">
    <w:abstractNumId w:val="28"/>
  </w:num>
  <w:num w:numId="4">
    <w:abstractNumId w:val="28"/>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5">
    <w:abstractNumId w:val="29"/>
  </w:num>
  <w:num w:numId="6">
    <w:abstractNumId w:val="29"/>
    <w:lvlOverride w:ilvl="0">
      <w:lvl w:ilvl="0">
        <w:start w:val="4"/>
        <w:numFmt w:val="decimal"/>
        <w:lvlText w:val="%1"/>
        <w:legacy w:legacy="1" w:legacySpace="120" w:legacyIndent="360"/>
        <w:lvlJc w:val="left"/>
        <w:pPr>
          <w:ind w:left="360" w:hanging="360"/>
        </w:pPr>
      </w:lvl>
    </w:lvlOverride>
    <w:lvlOverride w:ilvl="1">
      <w:lvl w:ilvl="1">
        <w:start w:val="3"/>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1080"/>
        <w:lvlJc w:val="left"/>
        <w:pPr>
          <w:ind w:left="3240" w:hanging="1080"/>
        </w:pPr>
      </w:lvl>
    </w:lvlOverride>
    <w:lvlOverride w:ilvl="5">
      <w:lvl w:ilvl="5">
        <w:start w:val="1"/>
        <w:numFmt w:val="decimal"/>
        <w:lvlText w:val="%1.%2.%3.%4.%5.%6"/>
        <w:legacy w:legacy="1" w:legacySpace="120" w:legacyIndent="1080"/>
        <w:lvlJc w:val="left"/>
        <w:pPr>
          <w:ind w:left="4320" w:hanging="1080"/>
        </w:pPr>
      </w:lvl>
    </w:lvlOverride>
    <w:lvlOverride w:ilvl="6">
      <w:lvl w:ilvl="6">
        <w:start w:val="1"/>
        <w:numFmt w:val="decimal"/>
        <w:lvlText w:val="%1.%2.%3.%4.%5.%6.%7"/>
        <w:legacy w:legacy="1" w:legacySpace="120" w:legacyIndent="1440"/>
        <w:lvlJc w:val="left"/>
        <w:pPr>
          <w:ind w:left="5760" w:hanging="1440"/>
        </w:pPr>
      </w:lvl>
    </w:lvlOverride>
    <w:lvlOverride w:ilvl="7">
      <w:lvl w:ilvl="7">
        <w:start w:val="1"/>
        <w:numFmt w:val="decimal"/>
        <w:lvlText w:val="%1.%2.%3.%4.%5.%6.%7.%8"/>
        <w:legacy w:legacy="1" w:legacySpace="120" w:legacyIndent="1440"/>
        <w:lvlJc w:val="left"/>
        <w:pPr>
          <w:ind w:left="7200" w:hanging="1440"/>
        </w:pPr>
      </w:lvl>
    </w:lvlOverride>
    <w:lvlOverride w:ilvl="8">
      <w:lvl w:ilvl="8">
        <w:start w:val="1"/>
        <w:numFmt w:val="decimal"/>
        <w:lvlText w:val="%1.%2.%3.%4.%5.%6.%7.%8.%9"/>
        <w:legacy w:legacy="1" w:legacySpace="120" w:legacyIndent="1440"/>
        <w:lvlJc w:val="left"/>
        <w:pPr>
          <w:ind w:left="8640" w:hanging="1440"/>
        </w:pPr>
      </w:lvl>
    </w:lvlOverride>
  </w:num>
  <w:num w:numId="7">
    <w:abstractNumId w:val="30"/>
  </w:num>
  <w:num w:numId="8">
    <w:abstractNumId w:val="3"/>
  </w:num>
  <w:num w:numId="9">
    <w:abstractNumId w:val="33"/>
  </w:num>
  <w:num w:numId="10">
    <w:abstractNumId w:val="1"/>
  </w:num>
  <w:num w:numId="11">
    <w:abstractNumId w:val="32"/>
  </w:num>
  <w:num w:numId="12">
    <w:abstractNumId w:val="6"/>
  </w:num>
  <w:num w:numId="13">
    <w:abstractNumId w:val="21"/>
  </w:num>
  <w:num w:numId="14">
    <w:abstractNumId w:val="22"/>
  </w:num>
  <w:num w:numId="15">
    <w:abstractNumId w:val="23"/>
  </w:num>
  <w:num w:numId="16">
    <w:abstractNumId w:val="24"/>
  </w:num>
  <w:num w:numId="17">
    <w:abstractNumId w:val="25"/>
  </w:num>
  <w:num w:numId="18">
    <w:abstractNumId w:val="18"/>
  </w:num>
  <w:num w:numId="19">
    <w:abstractNumId w:val="14"/>
  </w:num>
  <w:num w:numId="20">
    <w:abstractNumId w:val="11"/>
  </w:num>
  <w:num w:numId="21">
    <w:abstractNumId w:val="27"/>
  </w:num>
  <w:num w:numId="22">
    <w:abstractNumId w:val="31"/>
  </w:num>
  <w:num w:numId="23">
    <w:abstractNumId w:val="10"/>
  </w:num>
  <w:num w:numId="24">
    <w:abstractNumId w:val="19"/>
  </w:num>
  <w:num w:numId="25">
    <w:abstractNumId w:val="13"/>
  </w:num>
  <w:num w:numId="26">
    <w:abstractNumId w:val="16"/>
  </w:num>
  <w:num w:numId="27">
    <w:abstractNumId w:val="20"/>
  </w:num>
  <w:num w:numId="28">
    <w:abstractNumId w:val="5"/>
  </w:num>
  <w:num w:numId="29">
    <w:abstractNumId w:val="8"/>
  </w:num>
  <w:num w:numId="30">
    <w:abstractNumId w:val="7"/>
  </w:num>
  <w:num w:numId="31">
    <w:abstractNumId w:val="26"/>
  </w:num>
  <w:num w:numId="32">
    <w:abstractNumId w:val="9"/>
  </w:num>
  <w:num w:numId="33">
    <w:abstractNumId w:val="4"/>
  </w:num>
  <w:num w:numId="34">
    <w:abstractNumId w:val="15"/>
  </w:num>
  <w:num w:numId="35">
    <w:abstractNumId w:val="2"/>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AD"/>
    <w:rsid w:val="000A0F44"/>
    <w:rsid w:val="000D2BCE"/>
    <w:rsid w:val="00136D96"/>
    <w:rsid w:val="00181FCF"/>
    <w:rsid w:val="001F312B"/>
    <w:rsid w:val="002017E0"/>
    <w:rsid w:val="00217B0F"/>
    <w:rsid w:val="0022227C"/>
    <w:rsid w:val="00245A6E"/>
    <w:rsid w:val="00291BE2"/>
    <w:rsid w:val="002D4D5E"/>
    <w:rsid w:val="002E3AAB"/>
    <w:rsid w:val="00337C79"/>
    <w:rsid w:val="003625A0"/>
    <w:rsid w:val="00385571"/>
    <w:rsid w:val="00386A7E"/>
    <w:rsid w:val="0038701F"/>
    <w:rsid w:val="003B20B8"/>
    <w:rsid w:val="00400253"/>
    <w:rsid w:val="0040750C"/>
    <w:rsid w:val="00420C5D"/>
    <w:rsid w:val="004256A7"/>
    <w:rsid w:val="00444FDD"/>
    <w:rsid w:val="00453E54"/>
    <w:rsid w:val="00480B64"/>
    <w:rsid w:val="004859DD"/>
    <w:rsid w:val="004C3D9B"/>
    <w:rsid w:val="004D4764"/>
    <w:rsid w:val="004E5D9E"/>
    <w:rsid w:val="005342EE"/>
    <w:rsid w:val="005560A5"/>
    <w:rsid w:val="00574F29"/>
    <w:rsid w:val="00591465"/>
    <w:rsid w:val="005A1D38"/>
    <w:rsid w:val="005E33DA"/>
    <w:rsid w:val="00627B81"/>
    <w:rsid w:val="00632439"/>
    <w:rsid w:val="00652EB8"/>
    <w:rsid w:val="0068610E"/>
    <w:rsid w:val="006B50E3"/>
    <w:rsid w:val="00702623"/>
    <w:rsid w:val="0072591A"/>
    <w:rsid w:val="0074145D"/>
    <w:rsid w:val="00744F9B"/>
    <w:rsid w:val="00774507"/>
    <w:rsid w:val="00775D7A"/>
    <w:rsid w:val="0078691C"/>
    <w:rsid w:val="007D7B14"/>
    <w:rsid w:val="008D1AAB"/>
    <w:rsid w:val="00923254"/>
    <w:rsid w:val="00981A50"/>
    <w:rsid w:val="009854A3"/>
    <w:rsid w:val="009D5533"/>
    <w:rsid w:val="009E5638"/>
    <w:rsid w:val="00A2089A"/>
    <w:rsid w:val="00A709AD"/>
    <w:rsid w:val="00A75CC4"/>
    <w:rsid w:val="00A87EA6"/>
    <w:rsid w:val="00AA665D"/>
    <w:rsid w:val="00AD246C"/>
    <w:rsid w:val="00B329A9"/>
    <w:rsid w:val="00B405FF"/>
    <w:rsid w:val="00B83AEA"/>
    <w:rsid w:val="00C109AD"/>
    <w:rsid w:val="00C20B5E"/>
    <w:rsid w:val="00C310BC"/>
    <w:rsid w:val="00C437EC"/>
    <w:rsid w:val="00C55EA6"/>
    <w:rsid w:val="00C56CE2"/>
    <w:rsid w:val="00C756BA"/>
    <w:rsid w:val="00CB6CFA"/>
    <w:rsid w:val="00CB71BA"/>
    <w:rsid w:val="00CF13A0"/>
    <w:rsid w:val="00D17B21"/>
    <w:rsid w:val="00D6149E"/>
    <w:rsid w:val="00D74660"/>
    <w:rsid w:val="00D956BC"/>
    <w:rsid w:val="00DA50F3"/>
    <w:rsid w:val="00DB6AB8"/>
    <w:rsid w:val="00DE5455"/>
    <w:rsid w:val="00E12092"/>
    <w:rsid w:val="00E508EB"/>
    <w:rsid w:val="00EF1E18"/>
    <w:rsid w:val="00F13588"/>
    <w:rsid w:val="00F16F6F"/>
    <w:rsid w:val="00F34867"/>
    <w:rsid w:val="00F502F7"/>
    <w:rsid w:val="00F94E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9B699"/>
  <w15:chartTrackingRefBased/>
  <w15:docId w15:val="{FEC89D7A-0C0B-48AF-8E63-9BB41FD4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092"/>
    <w:rPr>
      <w:sz w:val="24"/>
      <w:szCs w:val="24"/>
      <w:lang w:eastAsia="en-US"/>
    </w:rPr>
  </w:style>
  <w:style w:type="paragraph" w:styleId="Heading3">
    <w:name w:val="heading 3"/>
    <w:basedOn w:val="Normal"/>
    <w:next w:val="Normal"/>
    <w:qFormat/>
    <w:rsid w:val="00E12092"/>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center"/>
      <w:outlineLvl w:val="2"/>
    </w:pPr>
    <w:rPr>
      <w:rFonts w:ascii="Arial" w:hAnsi="Arial"/>
      <w:sz w:val="32"/>
      <w:szCs w:val="20"/>
    </w:rPr>
  </w:style>
  <w:style w:type="paragraph" w:styleId="Heading4">
    <w:name w:val="heading 4"/>
    <w:basedOn w:val="Normal"/>
    <w:next w:val="Normal"/>
    <w:qFormat/>
    <w:rsid w:val="00E120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1209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994" w:hanging="1440"/>
      <w:jc w:val="both"/>
    </w:pPr>
    <w:rPr>
      <w:sz w:val="20"/>
      <w:szCs w:val="20"/>
    </w:rPr>
  </w:style>
  <w:style w:type="paragraph" w:styleId="BodyText2">
    <w:name w:val="Body Text 2"/>
    <w:basedOn w:val="Normal"/>
    <w:rsid w:val="00E1209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pPr>
    <w:rPr>
      <w:sz w:val="20"/>
      <w:szCs w:val="20"/>
    </w:rPr>
  </w:style>
  <w:style w:type="character" w:styleId="PageNumber">
    <w:name w:val="page number"/>
    <w:basedOn w:val="DefaultParagraphFont"/>
    <w:rsid w:val="00E12092"/>
  </w:style>
  <w:style w:type="paragraph" w:styleId="Footer">
    <w:name w:val="footer"/>
    <w:basedOn w:val="Normal"/>
    <w:link w:val="FooterChar"/>
    <w:uiPriority w:val="99"/>
    <w:rsid w:val="00E12092"/>
    <w:pPr>
      <w:tabs>
        <w:tab w:val="center" w:pos="4320"/>
        <w:tab w:val="right" w:pos="8640"/>
      </w:tabs>
    </w:pPr>
    <w:rPr>
      <w:rFonts w:ascii="CG Times" w:hAnsi="CG Times"/>
      <w:sz w:val="20"/>
      <w:szCs w:val="20"/>
      <w:lang w:val="en-US"/>
    </w:rPr>
  </w:style>
  <w:style w:type="paragraph" w:styleId="Header">
    <w:name w:val="header"/>
    <w:basedOn w:val="Normal"/>
    <w:link w:val="HeaderChar"/>
    <w:rsid w:val="00B405FF"/>
    <w:pPr>
      <w:tabs>
        <w:tab w:val="center" w:pos="4153"/>
        <w:tab w:val="right" w:pos="8306"/>
      </w:tabs>
    </w:pPr>
  </w:style>
  <w:style w:type="paragraph" w:styleId="BalloonText">
    <w:name w:val="Balloon Text"/>
    <w:basedOn w:val="Normal"/>
    <w:link w:val="BalloonTextChar"/>
    <w:rsid w:val="00480B64"/>
    <w:rPr>
      <w:rFonts w:ascii="Tahoma" w:hAnsi="Tahoma" w:cs="Tahoma"/>
      <w:sz w:val="16"/>
      <w:szCs w:val="16"/>
    </w:rPr>
  </w:style>
  <w:style w:type="character" w:customStyle="1" w:styleId="BalloonTextChar">
    <w:name w:val="Balloon Text Char"/>
    <w:basedOn w:val="DefaultParagraphFont"/>
    <w:link w:val="BalloonText"/>
    <w:rsid w:val="00480B64"/>
    <w:rPr>
      <w:rFonts w:ascii="Tahoma" w:hAnsi="Tahoma" w:cs="Tahoma"/>
      <w:sz w:val="16"/>
      <w:szCs w:val="16"/>
      <w:lang w:eastAsia="en-US"/>
    </w:rPr>
  </w:style>
  <w:style w:type="paragraph" w:styleId="NormalWeb">
    <w:name w:val="Normal (Web)"/>
    <w:basedOn w:val="Normal"/>
    <w:rsid w:val="00C55EA6"/>
    <w:pPr>
      <w:spacing w:before="100" w:beforeAutospacing="1" w:after="100" w:afterAutospacing="1"/>
    </w:pPr>
  </w:style>
  <w:style w:type="paragraph" w:styleId="ListParagraph">
    <w:name w:val="List Paragraph"/>
    <w:basedOn w:val="Normal"/>
    <w:uiPriority w:val="34"/>
    <w:qFormat/>
    <w:rsid w:val="00C55EA6"/>
    <w:pPr>
      <w:ind w:left="720"/>
    </w:pPr>
  </w:style>
  <w:style w:type="character" w:styleId="Strong">
    <w:name w:val="Strong"/>
    <w:basedOn w:val="DefaultParagraphFont"/>
    <w:uiPriority w:val="22"/>
    <w:qFormat/>
    <w:rsid w:val="00F94E79"/>
    <w:rPr>
      <w:b/>
      <w:bCs/>
    </w:rPr>
  </w:style>
  <w:style w:type="character" w:customStyle="1" w:styleId="apple-converted-space">
    <w:name w:val="apple-converted-space"/>
    <w:basedOn w:val="DefaultParagraphFont"/>
    <w:rsid w:val="00F94E79"/>
  </w:style>
  <w:style w:type="paragraph" w:styleId="Revision">
    <w:name w:val="Revision"/>
    <w:hidden/>
    <w:uiPriority w:val="99"/>
    <w:semiHidden/>
    <w:rsid w:val="00DA50F3"/>
    <w:rPr>
      <w:sz w:val="24"/>
      <w:szCs w:val="24"/>
      <w:lang w:eastAsia="en-US"/>
    </w:rPr>
  </w:style>
  <w:style w:type="character" w:customStyle="1" w:styleId="FooterChar">
    <w:name w:val="Footer Char"/>
    <w:basedOn w:val="DefaultParagraphFont"/>
    <w:link w:val="Footer"/>
    <w:uiPriority w:val="99"/>
    <w:rsid w:val="00E508EB"/>
    <w:rPr>
      <w:rFonts w:ascii="CG Times" w:hAnsi="CG Times"/>
      <w:lang w:val="en-US" w:eastAsia="en-US"/>
    </w:rPr>
  </w:style>
  <w:style w:type="character" w:customStyle="1" w:styleId="HeaderChar">
    <w:name w:val="Header Char"/>
    <w:basedOn w:val="DefaultParagraphFont"/>
    <w:link w:val="Header"/>
    <w:rsid w:val="00F502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EA2F-3D52-45DA-B62D-A993171E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3113</Words>
  <Characters>16081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david1</dc:creator>
  <cp:keywords/>
  <dc:description/>
  <cp:lastModifiedBy>Gareth Hinds</cp:lastModifiedBy>
  <cp:revision>5</cp:revision>
  <cp:lastPrinted>2020-02-19T11:47:00Z</cp:lastPrinted>
  <dcterms:created xsi:type="dcterms:W3CDTF">2020-02-19T15:18:00Z</dcterms:created>
  <dcterms:modified xsi:type="dcterms:W3CDTF">2020-02-19T15:26:00Z</dcterms:modified>
</cp:coreProperties>
</file>