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FC" w:rsidRPr="00323BCB" w:rsidRDefault="001464FC" w:rsidP="001464FC">
      <w:pPr>
        <w:pStyle w:val="Heading2"/>
        <w:ind w:left="0" w:firstLine="0"/>
        <w:rPr>
          <w:rFonts w:asciiTheme="minorHAnsi" w:hAnsiTheme="minorHAnsi" w:cstheme="minorHAnsi"/>
          <w:b w:val="0"/>
          <w:color w:val="2E74B5"/>
          <w:sz w:val="32"/>
        </w:rPr>
      </w:pPr>
      <w:r w:rsidRPr="00323BCB">
        <w:rPr>
          <w:rFonts w:asciiTheme="minorHAnsi" w:hAnsiTheme="minorHAnsi" w:cstheme="minorHAnsi"/>
          <w:b w:val="0"/>
          <w:color w:val="2E74B5"/>
          <w:sz w:val="32"/>
        </w:rPr>
        <w:t>61</w:t>
      </w:r>
      <w:r w:rsidRPr="00323BCB">
        <w:rPr>
          <w:rFonts w:asciiTheme="minorHAnsi" w:hAnsiTheme="minorHAnsi" w:cstheme="minorHAnsi"/>
          <w:b w:val="0"/>
          <w:color w:val="2E74B5"/>
          <w:sz w:val="32"/>
          <w:vertAlign w:val="superscript"/>
        </w:rPr>
        <w:t>st</w:t>
      </w:r>
      <w:r w:rsidRPr="00323BCB">
        <w:rPr>
          <w:rFonts w:asciiTheme="minorHAnsi" w:hAnsiTheme="minorHAnsi" w:cstheme="minorHAnsi"/>
          <w:b w:val="0"/>
          <w:color w:val="2E74B5"/>
          <w:sz w:val="32"/>
        </w:rPr>
        <w:t xml:space="preserve"> CSS </w:t>
      </w:r>
      <w:r>
        <w:rPr>
          <w:rFonts w:asciiTheme="minorHAnsi" w:hAnsiTheme="minorHAnsi" w:cstheme="minorHAnsi"/>
          <w:b w:val="0"/>
          <w:color w:val="2E74B5"/>
          <w:sz w:val="32"/>
        </w:rPr>
        <w:t xml:space="preserve">Online </w:t>
      </w:r>
      <w:r w:rsidRPr="00323BCB">
        <w:rPr>
          <w:rFonts w:asciiTheme="minorHAnsi" w:hAnsiTheme="minorHAnsi" w:cstheme="minorHAnsi"/>
          <w:b w:val="0"/>
          <w:color w:val="2E74B5"/>
          <w:sz w:val="32"/>
        </w:rPr>
        <w:t>schedule</w:t>
      </w:r>
    </w:p>
    <w:p w:rsidR="001464FC" w:rsidRPr="00301AEA" w:rsidRDefault="001464FC" w:rsidP="001464FC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01AEA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01AEA">
        <w:rPr>
          <w:rFonts w:asciiTheme="minorHAnsi" w:hAnsiTheme="minorHAnsi" w:cstheme="minorHAnsi"/>
          <w:color w:val="000000"/>
          <w:sz w:val="22"/>
          <w:szCs w:val="22"/>
        </w:rPr>
        <w:t xml:space="preserve">ymposium will run over the following days: </w:t>
      </w:r>
      <w:r w:rsidRPr="00970873">
        <w:rPr>
          <w:rFonts w:asciiTheme="minorHAnsi" w:hAnsiTheme="minorHAnsi" w:cstheme="minorHAnsi"/>
          <w:color w:val="0000FF"/>
          <w:sz w:val="22"/>
          <w:szCs w:val="22"/>
        </w:rPr>
        <w:t>Monday 14</w:t>
      </w:r>
      <w:r w:rsidRPr="00970873">
        <w:rPr>
          <w:rFonts w:asciiTheme="minorHAnsi" w:hAnsiTheme="minorHAnsi" w:cstheme="minorHAnsi"/>
          <w:color w:val="0000FF"/>
          <w:sz w:val="22"/>
          <w:szCs w:val="22"/>
          <w:vertAlign w:val="superscript"/>
        </w:rPr>
        <w:t>th</w:t>
      </w:r>
      <w:r w:rsidRPr="00970873">
        <w:rPr>
          <w:rFonts w:asciiTheme="minorHAnsi" w:hAnsiTheme="minorHAnsi" w:cstheme="minorHAnsi"/>
          <w:color w:val="0000FF"/>
          <w:sz w:val="22"/>
          <w:szCs w:val="22"/>
        </w:rPr>
        <w:t xml:space="preserve"> Sept</w:t>
      </w:r>
      <w:r w:rsidRPr="00301AEA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Pr="00970873">
        <w:rPr>
          <w:rFonts w:asciiTheme="minorHAnsi" w:hAnsiTheme="minorHAnsi" w:cstheme="minorHAnsi"/>
          <w:color w:val="0000FF"/>
          <w:sz w:val="22"/>
          <w:szCs w:val="22"/>
        </w:rPr>
        <w:t>Wednesday 16</w:t>
      </w:r>
      <w:r w:rsidRPr="00970873">
        <w:rPr>
          <w:rFonts w:asciiTheme="minorHAnsi" w:hAnsiTheme="minorHAnsi" w:cstheme="minorHAnsi"/>
          <w:color w:val="0000FF"/>
          <w:sz w:val="22"/>
          <w:szCs w:val="22"/>
          <w:vertAlign w:val="superscript"/>
        </w:rPr>
        <w:t>th</w:t>
      </w:r>
      <w:r w:rsidRPr="00970873">
        <w:rPr>
          <w:rFonts w:asciiTheme="minorHAnsi" w:hAnsiTheme="minorHAnsi" w:cstheme="minorHAnsi"/>
          <w:color w:val="0000FF"/>
          <w:sz w:val="22"/>
          <w:szCs w:val="22"/>
        </w:rPr>
        <w:t xml:space="preserve"> Sept</w:t>
      </w:r>
    </w:p>
    <w:p w:rsidR="001464FC" w:rsidRDefault="001464FC" w:rsidP="00146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:rsidR="001464FC" w:rsidRPr="00E22A11" w:rsidRDefault="001464FC" w:rsidP="00146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61</w:t>
      </w:r>
      <w:r w:rsidRPr="00ED1443">
        <w:rPr>
          <w:rFonts w:asciiTheme="minorHAnsi" w:hAnsiTheme="minorHAnsi" w:cstheme="minorHAnsi"/>
          <w:color w:val="000000"/>
          <w:sz w:val="21"/>
          <w:szCs w:val="21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CSS r</w:t>
      </w:r>
      <w:r w:rsidRPr="00E22A11">
        <w:rPr>
          <w:rFonts w:asciiTheme="minorHAnsi" w:hAnsiTheme="minorHAnsi" w:cstheme="minorHAnsi"/>
          <w:color w:val="000000"/>
          <w:sz w:val="21"/>
          <w:szCs w:val="21"/>
        </w:rPr>
        <w:t xml:space="preserve">egistration link: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hyperlink r:id="rId4" w:history="1">
        <w:r>
          <w:rPr>
            <w:rStyle w:val="Hyperlink"/>
            <w:rFonts w:asciiTheme="minorHAnsi" w:hAnsiTheme="minorHAnsi" w:cstheme="minorHAnsi"/>
            <w:sz w:val="21"/>
            <w:szCs w:val="21"/>
          </w:rPr>
          <w:t>Click here</w:t>
        </w:r>
      </w:hyperlink>
    </w:p>
    <w:p w:rsidR="001464FC" w:rsidRPr="00E22A11" w:rsidRDefault="001464FC" w:rsidP="001464FC">
      <w:pPr>
        <w:rPr>
          <w:rFonts w:cstheme="minorHAnsi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1684"/>
        <w:gridCol w:w="1059"/>
        <w:gridCol w:w="2363"/>
        <w:gridCol w:w="3910"/>
      </w:tblGrid>
      <w:tr w:rsidR="001464FC" w:rsidRPr="00970873" w:rsidTr="0097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bottom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464FC" w:rsidRPr="00970873" w:rsidRDefault="001464FC" w:rsidP="00977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552" w:type="dxa"/>
            <w:vAlign w:val="bottom"/>
          </w:tcPr>
          <w:p w:rsidR="001464FC" w:rsidRPr="00970873" w:rsidRDefault="001464FC" w:rsidP="00977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Presenter</w:t>
            </w:r>
          </w:p>
        </w:tc>
        <w:tc>
          <w:tcPr>
            <w:tcW w:w="4389" w:type="dxa"/>
            <w:shd w:val="clear" w:color="auto" w:fill="5B9BD5"/>
            <w:vAlign w:val="bottom"/>
          </w:tcPr>
          <w:p w:rsidR="001464FC" w:rsidRPr="00970873" w:rsidRDefault="001464FC" w:rsidP="00977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bottom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Monday 14</w:t>
            </w:r>
            <w:r w:rsidRPr="009708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(AM)</w:t>
            </w:r>
          </w:p>
        </w:tc>
        <w:tc>
          <w:tcPr>
            <w:tcW w:w="1134" w:type="dxa"/>
            <w:vAlign w:val="bottom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bottom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1030-1045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Zoom started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1045-1100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Welcome and introduction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Icebreakers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1100-1115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Joshua Owen</w:t>
            </w:r>
          </w:p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Leeds)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Predicting corrosion rates in complex flow geometries using computational fluid dynamics simulations of corrosive species mass transport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1115-1130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David Ruiz-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Izuriaga</w:t>
            </w:r>
            <w:proofErr w:type="spellEnd"/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Manchester)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Towards sweet corrosion mechanisms: near ambient pressure XPS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1130-1145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Mariana 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Folena</w:t>
            </w:r>
            <w:proofErr w:type="spellEnd"/>
          </w:p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Leeds)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A new rapid-screening technique for thiols quantification as VCI in real time monitoring CO</w:t>
            </w:r>
            <w:r w:rsidRPr="00970873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2</w:t>
            </w: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top of line corrosion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1145-1200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Ellen 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Bluett</w:t>
            </w:r>
            <w:proofErr w:type="spellEnd"/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(Swansea University)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The role of chromium oxide in suppressing filiform corrosion on Cr metal / Cr oxide coatings for steel used in packaging applications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1200-1215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Session 1: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 Question and answer session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bottom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Monday 14</w:t>
            </w:r>
            <w:r w:rsidRPr="009708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(PM)</w:t>
            </w:r>
          </w:p>
        </w:tc>
        <w:tc>
          <w:tcPr>
            <w:tcW w:w="1134" w:type="dxa"/>
            <w:vAlign w:val="bottom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1345-1400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Zoom started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1400-1415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Alvaro Sanchez</w:t>
            </w:r>
          </w:p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Southampton)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Mechanisms of life enhancement by laser shock peening surface treatment in 7XXX aluminium alloys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1415-1430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Dounia</w:t>
            </w:r>
            <w:proofErr w:type="spellEnd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El-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Fadlaoui</w:t>
            </w:r>
            <w:proofErr w:type="spellEnd"/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(Hassan II University, Casablanca, Morocco)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Polymer electrolyte based on </w:t>
            </w:r>
            <w:proofErr w:type="spellStart"/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nanosilver</w:t>
            </w:r>
            <w:proofErr w:type="spellEnd"/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colloid for Cu/Zn batteries to prevent corrosion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1430-1445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Anastasija 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Lazareva</w:t>
            </w:r>
            <w:proofErr w:type="spellEnd"/>
          </w:p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Leeds)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Evolution of iron carbonate 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FeCO</w:t>
            </w:r>
            <w:r w:rsidRPr="00970873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3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film in CO2-saturated environments and the effect on localized corrosion of X65 carbon steel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1445-1500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Session 2: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 Question and answer session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bottom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Tuesday 15</w:t>
            </w:r>
            <w:r w:rsidRPr="009708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(AM)</w:t>
            </w:r>
          </w:p>
        </w:tc>
        <w:tc>
          <w:tcPr>
            <w:tcW w:w="1134" w:type="dxa"/>
            <w:vAlign w:val="bottom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1045-1100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Zoom started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1100-1115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Corentin Penot</w:t>
            </w:r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Southampton)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Investigation of the corrosion performance of WAAM 316L stainless steel as-deposited and after stress relief heat treatment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1115-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1130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Yading</w:t>
            </w:r>
            <w:proofErr w:type="spellEnd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Wang</w:t>
            </w:r>
          </w:p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(Cranfield University)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A study of the corrosion performance of Mg </w:t>
            </w: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alloys using additive coating processing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1130-1145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Christos </w:t>
            </w:r>
            <w:proofErr w:type="spellStart"/>
            <w:r w:rsidRPr="0097087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Kousis</w:t>
            </w:r>
            <w:proofErr w:type="spellEnd"/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(Swansea University)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An investigation of the effect of chloride ion concentration on the localised corrosion of the E717 Mg alloy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1145-1200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Madan Pal</w:t>
            </w:r>
          </w:p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Southampton)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Functional anti-corrosion and anti-fouling </w:t>
            </w:r>
            <w:proofErr w:type="spellStart"/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CuZn</w:t>
            </w:r>
            <w:proofErr w:type="spellEnd"/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metal-matrix composite coatings for marine applications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1200-1215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Session 3: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 Question and answer session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bottom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Tues 15</w:t>
            </w:r>
            <w:r w:rsidRPr="009708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(PM)</w:t>
            </w:r>
          </w:p>
        </w:tc>
        <w:tc>
          <w:tcPr>
            <w:tcW w:w="1134" w:type="dxa"/>
            <w:vAlign w:val="bottom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1345-1400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Zoom started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1400-1415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Nordin Ben 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Seddik</w:t>
            </w:r>
            <w:proofErr w:type="spellEnd"/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Faculté</w:t>
            </w:r>
            <w:proofErr w:type="spellEnd"/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des Sciences de </w:t>
            </w:r>
            <w:proofErr w:type="spellStart"/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Tétouan</w:t>
            </w:r>
            <w:proofErr w:type="spellEnd"/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Maroc</w:t>
            </w:r>
            <w:proofErr w:type="spellEnd"/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0873">
              <w:rPr>
                <w:rFonts w:asciiTheme="minorHAnsi" w:hAnsiTheme="minorHAnsi" w:cstheme="minorHAnsi"/>
                <w:i/>
              </w:rPr>
              <w:t>E</w:t>
            </w: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ugenol-modified </w:t>
            </w:r>
            <w:proofErr w:type="spellStart"/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Smectite-Illite</w:t>
            </w:r>
            <w:proofErr w:type="spellEnd"/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(S-I) clay fractions as a protective pigment against corrosion of brass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1415-1430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Adil Saeed</w:t>
            </w:r>
          </w:p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(Bournemouth University)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Novel mechanistic mathematical modelling for corrosion condition monitoring of nano coatings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1430-1445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Katarzyna</w:t>
            </w:r>
            <w:proofErr w:type="spellEnd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Rzeszutek</w:t>
            </w:r>
            <w:proofErr w:type="spellEnd"/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Manchester)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Factors controlling the performance of protective marine coatings based on zinc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1445-1500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Session 4: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 Question and answer session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bottom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Weds 16</w:t>
            </w:r>
            <w:r w:rsidRPr="009708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(PM)</w:t>
            </w:r>
          </w:p>
        </w:tc>
        <w:tc>
          <w:tcPr>
            <w:tcW w:w="1134" w:type="dxa"/>
            <w:vAlign w:val="bottom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1345-1500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Zoom started</w:t>
            </w:r>
          </w:p>
        </w:tc>
      </w:tr>
      <w:tr w:rsidR="001464FC" w:rsidRPr="00970873" w:rsidTr="0097769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1400-1500</w:t>
            </w:r>
          </w:p>
        </w:tc>
        <w:tc>
          <w:tcPr>
            <w:tcW w:w="2552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Prof Robert Cottis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UR Evans award presentation and plenary talk</w:t>
            </w:r>
          </w:p>
          <w:p w:rsidR="001464FC" w:rsidRPr="00970873" w:rsidRDefault="0022315E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oBack"/>
            <w:r w:rsidRPr="0022315E">
              <w:rPr>
                <w:rFonts w:asciiTheme="minorHAnsi" w:hAnsiTheme="minorHAnsi" w:cstheme="minorHAnsi"/>
                <w:i/>
                <w:sz w:val="20"/>
                <w:szCs w:val="20"/>
              </w:rPr>
              <w:t>Electrochemical Noise – what is it – what can it tell us?</w:t>
            </w:r>
            <w:bookmarkEnd w:id="0"/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1530-1545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David Kumar</w:t>
            </w:r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Bristol)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Investigation of the aqueous corrosion of fusion reactor WCLL breeder blanket structural material Eurofer-97 for DEMO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1545-1600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Isehaq</w:t>
            </w:r>
            <w:proofErr w:type="spellEnd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Al-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Nafai</w:t>
            </w:r>
            <w:proofErr w:type="spellEnd"/>
          </w:p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(University of Manchester)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Electrochemical study of the effects of adding pigments to zinc rich coatings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 w:val="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1600-1615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Monique </w:t>
            </w:r>
            <w:proofErr w:type="spellStart"/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Latty</w:t>
            </w:r>
            <w:proofErr w:type="spellEnd"/>
          </w:p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(Swansea University)</w:t>
            </w: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i/>
                <w:sz w:val="20"/>
                <w:szCs w:val="20"/>
              </w:rPr>
              <w:t>Factors affecting corrosion of cast iron water mains</w:t>
            </w: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>1630-1645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Session 5:</w:t>
            </w:r>
            <w:r w:rsidRPr="00970873">
              <w:rPr>
                <w:rFonts w:asciiTheme="minorHAnsi" w:hAnsiTheme="minorHAnsi" w:cstheme="minorHAnsi"/>
                <w:sz w:val="20"/>
                <w:szCs w:val="20"/>
              </w:rPr>
              <w:t xml:space="preserve">  Question and answer session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1645-1700</w:t>
            </w: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0873">
              <w:rPr>
                <w:rFonts w:asciiTheme="minorHAnsi" w:hAnsiTheme="minorHAnsi" w:cstheme="minorHAnsi"/>
                <w:b/>
                <w:sz w:val="20"/>
                <w:szCs w:val="20"/>
              </w:rPr>
              <w:t>Shreir award and closing remarks</w:t>
            </w:r>
          </w:p>
        </w:tc>
      </w:tr>
      <w:tr w:rsidR="001464FC" w:rsidRPr="00970873" w:rsidTr="00977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1464FC" w:rsidRPr="00970873" w:rsidRDefault="001464FC" w:rsidP="0097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64FC" w:rsidRPr="00970873" w:rsidTr="0097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4FC" w:rsidRPr="00970873" w:rsidRDefault="001464FC" w:rsidP="0097769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</w:tcPr>
          <w:p w:rsidR="001464FC" w:rsidRPr="00970873" w:rsidRDefault="001464FC" w:rsidP="0097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64FC" w:rsidRPr="00301AEA" w:rsidRDefault="001464FC" w:rsidP="001464FC">
      <w:pPr>
        <w:rPr>
          <w:rFonts w:asciiTheme="minorHAnsi" w:hAnsiTheme="minorHAnsi" w:cs="Arial"/>
          <w:bCs/>
          <w:sz w:val="22"/>
          <w:szCs w:val="22"/>
        </w:rPr>
      </w:pPr>
    </w:p>
    <w:p w:rsidR="001A4A0B" w:rsidRDefault="001A4A0B"/>
    <w:p w:rsidR="001464FC" w:rsidRDefault="001464FC"/>
    <w:p w:rsidR="001464FC" w:rsidRDefault="001464FC"/>
    <w:sectPr w:rsidR="00146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12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C"/>
    <w:rsid w:val="00022CBB"/>
    <w:rsid w:val="001464FC"/>
    <w:rsid w:val="001A4A0B"/>
    <w:rsid w:val="002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1F0C-6E30-43CB-8426-3D0E06F6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FC"/>
    <w:pPr>
      <w:widowControl w:val="0"/>
      <w:autoSpaceDE w:val="0"/>
      <w:autoSpaceDN w:val="0"/>
      <w:adjustRightInd w:val="0"/>
      <w:spacing w:after="0" w:line="240" w:lineRule="auto"/>
    </w:pPr>
    <w:rPr>
      <w:rFonts w:ascii="CG Times 12pt" w:eastAsia="Times New Roman" w:hAnsi="CG Times 12pt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uiPriority w:val="9"/>
    <w:qFormat/>
    <w:rsid w:val="001464FC"/>
    <w:pPr>
      <w:keepNext w:val="0"/>
      <w:keepLines w:val="0"/>
      <w:autoSpaceDE/>
      <w:autoSpaceDN/>
      <w:adjustRightInd/>
      <w:spacing w:before="0"/>
      <w:ind w:left="1142" w:hanging="432"/>
      <w:outlineLvl w:val="1"/>
    </w:pPr>
    <w:rPr>
      <w:rFonts w:ascii="Arial" w:eastAsia="Times New Roman" w:hAnsi="Arial" w:cs="Times New Roman"/>
      <w:b/>
      <w:color w:val="auto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4FC"/>
    <w:rPr>
      <w:rFonts w:ascii="Arial" w:eastAsia="Times New Roman" w:hAnsi="Arial" w:cs="Times New Roman"/>
      <w:b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464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464FC"/>
    <w:rPr>
      <w:color w:val="0000FF"/>
      <w:u w:val="single"/>
    </w:rPr>
  </w:style>
  <w:style w:type="table" w:styleId="ListTable4-Accent1">
    <w:name w:val="List Table 4 Accent 1"/>
    <w:basedOn w:val="TableNormal"/>
    <w:uiPriority w:val="49"/>
    <w:rsid w:val="001464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464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.uk/e/61st-corrosion-science-symposium-tickets-108839385532?aff=ebdssbonlin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Wharton</dc:creator>
  <cp:keywords/>
  <dc:description/>
  <cp:lastModifiedBy>Julian Wharton</cp:lastModifiedBy>
  <cp:revision>3</cp:revision>
  <cp:lastPrinted>2020-09-03T15:54:00Z</cp:lastPrinted>
  <dcterms:created xsi:type="dcterms:W3CDTF">2020-09-03T15:51:00Z</dcterms:created>
  <dcterms:modified xsi:type="dcterms:W3CDTF">2020-09-04T11:21:00Z</dcterms:modified>
</cp:coreProperties>
</file>